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74F42" w:rsidRPr="00767908" w:rsidRDefault="00C74F42" w:rsidP="00461BFB">
      <w:pPr>
        <w:tabs>
          <w:tab w:val="left" w:pos="993"/>
        </w:tabs>
        <w:spacing w:line="360" w:lineRule="auto"/>
        <w:jc w:val="center"/>
      </w:pPr>
      <w:r w:rsidRPr="00767908">
        <w:t>ĐẠI HỌC HUẾ</w:t>
      </w:r>
    </w:p>
    <w:p w:rsidR="00C74F42" w:rsidRPr="00767908" w:rsidRDefault="00C74F42" w:rsidP="00461BFB">
      <w:pPr>
        <w:tabs>
          <w:tab w:val="left" w:pos="993"/>
        </w:tabs>
        <w:spacing w:line="360" w:lineRule="auto"/>
        <w:jc w:val="center"/>
        <w:rPr>
          <w:b/>
        </w:rPr>
      </w:pPr>
      <w:r w:rsidRPr="00767908">
        <w:rPr>
          <w:b/>
        </w:rPr>
        <w:t>TRƯỜNG ĐẠI HỌC LUẬT</w:t>
      </w:r>
    </w:p>
    <w:p w:rsidR="00C74F42" w:rsidRPr="00767908" w:rsidRDefault="00C74F42" w:rsidP="00461BFB">
      <w:pPr>
        <w:tabs>
          <w:tab w:val="left" w:pos="993"/>
        </w:tabs>
        <w:spacing w:line="360" w:lineRule="auto"/>
        <w:jc w:val="center"/>
        <w:rPr>
          <w:b/>
        </w:rPr>
      </w:pPr>
      <w:r w:rsidRPr="00767908">
        <w:rPr>
          <w:b/>
          <w:lang w:val="nl-NL"/>
        </w:rPr>
        <w:t>-----</w:t>
      </w:r>
      <w:r w:rsidRPr="00767908">
        <w:rPr>
          <w:b/>
          <w:lang w:val="nl-NL"/>
        </w:rPr>
        <w:sym w:font="Wingdings" w:char="F09A"/>
      </w:r>
      <w:r w:rsidRPr="00767908">
        <w:rPr>
          <w:b/>
          <w:lang w:val="nl-NL"/>
        </w:rPr>
        <w:sym w:font="Wingdings" w:char="F026"/>
      </w:r>
      <w:r w:rsidRPr="00767908">
        <w:rPr>
          <w:b/>
          <w:lang w:val="nl-NL"/>
        </w:rPr>
        <w:sym w:font="Wingdings" w:char="F09B"/>
      </w:r>
      <w:r w:rsidRPr="00767908">
        <w:rPr>
          <w:b/>
          <w:lang w:val="nl-NL"/>
        </w:rPr>
        <w:t>-----</w:t>
      </w:r>
    </w:p>
    <w:p w:rsidR="00C74F42" w:rsidRPr="00767908" w:rsidRDefault="00C74F42" w:rsidP="00461BFB">
      <w:pPr>
        <w:tabs>
          <w:tab w:val="left" w:pos="993"/>
        </w:tabs>
        <w:spacing w:line="360" w:lineRule="auto"/>
        <w:jc w:val="center"/>
        <w:rPr>
          <w:b/>
        </w:rPr>
      </w:pPr>
    </w:p>
    <w:p w:rsidR="00C74F42" w:rsidRPr="00767908" w:rsidRDefault="00C74F42" w:rsidP="00461BFB">
      <w:pPr>
        <w:widowControl w:val="0"/>
        <w:tabs>
          <w:tab w:val="left" w:pos="993"/>
        </w:tabs>
        <w:spacing w:line="360" w:lineRule="auto"/>
        <w:jc w:val="center"/>
        <w:rPr>
          <w:b/>
          <w:lang w:val="nl-NL"/>
        </w:rPr>
      </w:pPr>
      <w:r w:rsidRPr="00767908">
        <w:rPr>
          <w:b/>
          <w:lang w:val="nl-NL"/>
        </w:rPr>
        <w:t>VÕ DUY HÒA</w:t>
      </w:r>
    </w:p>
    <w:p w:rsidR="00C74F42" w:rsidRPr="00767908" w:rsidRDefault="00C74F42" w:rsidP="00461BFB">
      <w:pPr>
        <w:widowControl w:val="0"/>
        <w:tabs>
          <w:tab w:val="left" w:pos="993"/>
        </w:tabs>
        <w:spacing w:line="360" w:lineRule="auto"/>
        <w:jc w:val="center"/>
        <w:rPr>
          <w:b/>
          <w:lang w:val="nl-NL"/>
        </w:rPr>
      </w:pPr>
    </w:p>
    <w:p w:rsidR="00C74F42" w:rsidRPr="00767908" w:rsidRDefault="00C74F42" w:rsidP="00461BFB">
      <w:pPr>
        <w:widowControl w:val="0"/>
        <w:tabs>
          <w:tab w:val="left" w:pos="993"/>
        </w:tabs>
        <w:spacing w:line="360" w:lineRule="auto"/>
        <w:jc w:val="center"/>
        <w:rPr>
          <w:b/>
          <w:lang w:val="nl-NL"/>
        </w:rPr>
      </w:pPr>
      <w:r w:rsidRPr="00767908">
        <w:rPr>
          <w:b/>
        </w:rPr>
        <w:drawing>
          <wp:inline distT="0" distB="0" distL="0" distR="0" wp14:anchorId="4C13C885" wp14:editId="3689E139">
            <wp:extent cx="1219200" cy="12192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p w:rsidR="00C74F42" w:rsidRPr="00767908" w:rsidRDefault="00C74F42" w:rsidP="00461BFB">
      <w:pPr>
        <w:widowControl w:val="0"/>
        <w:tabs>
          <w:tab w:val="left" w:pos="993"/>
        </w:tabs>
        <w:spacing w:line="360" w:lineRule="auto"/>
        <w:jc w:val="center"/>
        <w:rPr>
          <w:b/>
          <w:lang w:val="nl-NL"/>
        </w:rPr>
      </w:pPr>
    </w:p>
    <w:p w:rsidR="00461BFB" w:rsidRPr="00767908" w:rsidRDefault="00461BFB" w:rsidP="00461BFB">
      <w:pPr>
        <w:widowControl w:val="0"/>
        <w:tabs>
          <w:tab w:val="left" w:pos="993"/>
        </w:tabs>
        <w:spacing w:line="360" w:lineRule="auto"/>
        <w:jc w:val="center"/>
        <w:rPr>
          <w:b/>
          <w:lang w:val="nl-NL"/>
        </w:rPr>
      </w:pPr>
    </w:p>
    <w:p w:rsidR="00C74F42" w:rsidRPr="00767908" w:rsidRDefault="00C74F42" w:rsidP="00461BFB">
      <w:pPr>
        <w:widowControl w:val="0"/>
        <w:tabs>
          <w:tab w:val="left" w:pos="993"/>
        </w:tabs>
        <w:spacing w:line="360" w:lineRule="auto"/>
        <w:jc w:val="center"/>
        <w:rPr>
          <w:b/>
          <w:lang w:val="nl-NL"/>
        </w:rPr>
      </w:pPr>
    </w:p>
    <w:p w:rsidR="00C74F42" w:rsidRPr="00767908" w:rsidRDefault="00C74F42" w:rsidP="00461BFB">
      <w:pPr>
        <w:tabs>
          <w:tab w:val="left" w:pos="993"/>
        </w:tabs>
        <w:spacing w:line="360" w:lineRule="auto"/>
        <w:jc w:val="center"/>
        <w:rPr>
          <w:b/>
          <w:iCs/>
          <w:color w:val="000000" w:themeColor="text1"/>
          <w:lang w:val="nl-NL"/>
        </w:rPr>
      </w:pPr>
      <w:r w:rsidRPr="00767908">
        <w:rPr>
          <w:b/>
          <w:iCs/>
          <w:color w:val="000000" w:themeColor="text1"/>
          <w:lang w:val="nl-NL"/>
        </w:rPr>
        <w:t xml:space="preserve">PHÁP LUẬT VỀ THU HÚT </w:t>
      </w:r>
      <w:r w:rsidR="00C057E1" w:rsidRPr="00767908">
        <w:rPr>
          <w:b/>
          <w:iCs/>
          <w:color w:val="000000" w:themeColor="text1"/>
          <w:lang w:val="nl-NL"/>
        </w:rPr>
        <w:t xml:space="preserve">VỐN </w:t>
      </w:r>
      <w:r w:rsidRPr="00767908">
        <w:rPr>
          <w:b/>
          <w:iCs/>
          <w:color w:val="000000" w:themeColor="text1"/>
          <w:lang w:val="nl-NL"/>
        </w:rPr>
        <w:t xml:space="preserve">ĐẦU TƯ </w:t>
      </w:r>
      <w:r w:rsidR="00C057E1" w:rsidRPr="00767908">
        <w:rPr>
          <w:b/>
          <w:iCs/>
          <w:color w:val="000000" w:themeColor="text1"/>
          <w:lang w:val="nl-NL"/>
        </w:rPr>
        <w:t xml:space="preserve">TRỰC TIẾP </w:t>
      </w:r>
      <w:r w:rsidRPr="00767908">
        <w:rPr>
          <w:b/>
          <w:iCs/>
          <w:color w:val="000000" w:themeColor="text1"/>
          <w:lang w:val="nl-NL"/>
        </w:rPr>
        <w:t>NƯỚC NGOÀI, QUA THỰC TIỄN TẠI</w:t>
      </w:r>
      <w:r w:rsidR="00461BFB" w:rsidRPr="00767908">
        <w:rPr>
          <w:b/>
          <w:iCs/>
          <w:color w:val="000000" w:themeColor="text1"/>
          <w:lang w:val="nl-NL"/>
        </w:rPr>
        <w:t xml:space="preserve"> </w:t>
      </w:r>
      <w:r w:rsidRPr="00767908">
        <w:rPr>
          <w:b/>
          <w:iCs/>
          <w:color w:val="000000" w:themeColor="text1"/>
          <w:lang w:val="nl-NL"/>
        </w:rPr>
        <w:t>THÀNH PHỐ ĐÀ NẴNG</w:t>
      </w:r>
    </w:p>
    <w:p w:rsidR="00C74F42" w:rsidRPr="00767908" w:rsidRDefault="00C74F42" w:rsidP="00461BFB">
      <w:pPr>
        <w:tabs>
          <w:tab w:val="left" w:pos="993"/>
        </w:tabs>
        <w:spacing w:line="360" w:lineRule="auto"/>
        <w:jc w:val="center"/>
        <w:rPr>
          <w:b/>
          <w:lang w:val="nl-NL"/>
        </w:rPr>
      </w:pPr>
    </w:p>
    <w:p w:rsidR="00461BFB" w:rsidRPr="00767908" w:rsidRDefault="00461BFB" w:rsidP="00461BFB">
      <w:pPr>
        <w:tabs>
          <w:tab w:val="left" w:pos="993"/>
        </w:tabs>
        <w:spacing w:line="360" w:lineRule="auto"/>
        <w:jc w:val="center"/>
        <w:rPr>
          <w:b/>
          <w:lang w:val="nl-NL"/>
        </w:rPr>
      </w:pPr>
    </w:p>
    <w:p w:rsidR="00C74F42" w:rsidRPr="00767908" w:rsidRDefault="00C74F42" w:rsidP="00461BFB">
      <w:pPr>
        <w:tabs>
          <w:tab w:val="left" w:pos="993"/>
        </w:tabs>
        <w:spacing w:line="360" w:lineRule="auto"/>
        <w:jc w:val="center"/>
        <w:rPr>
          <w:b/>
          <w:lang w:val="nl-NL"/>
        </w:rPr>
      </w:pPr>
    </w:p>
    <w:p w:rsidR="00C74F42" w:rsidRPr="00767908" w:rsidRDefault="00461BFB" w:rsidP="00461BFB">
      <w:pPr>
        <w:tabs>
          <w:tab w:val="left" w:pos="993"/>
        </w:tabs>
        <w:spacing w:line="360" w:lineRule="auto"/>
        <w:jc w:val="center"/>
        <w:rPr>
          <w:b/>
          <w:sz w:val="36"/>
          <w:lang w:val="nl-NL"/>
        </w:rPr>
      </w:pPr>
      <w:r w:rsidRPr="00767908">
        <w:rPr>
          <w:b/>
          <w:sz w:val="36"/>
        </w:rPr>
        <w:t xml:space="preserve">TÓM TẮT </w:t>
      </w:r>
      <w:r w:rsidR="00C74F42" w:rsidRPr="00767908">
        <w:rPr>
          <w:b/>
          <w:sz w:val="36"/>
          <w:lang w:val="vi-VN"/>
        </w:rPr>
        <w:t>ĐỀ ÁN</w:t>
      </w:r>
      <w:r w:rsidR="00C74F42" w:rsidRPr="00767908">
        <w:rPr>
          <w:b/>
          <w:sz w:val="36"/>
          <w:lang w:val="nl-NL"/>
        </w:rPr>
        <w:t xml:space="preserve"> THẠC SĨ LUẬT KINH TẾ</w:t>
      </w:r>
    </w:p>
    <w:p w:rsidR="00C74F42" w:rsidRPr="00767908" w:rsidRDefault="00C74F42" w:rsidP="00461BFB">
      <w:pPr>
        <w:tabs>
          <w:tab w:val="left" w:pos="993"/>
        </w:tabs>
        <w:spacing w:line="360" w:lineRule="auto"/>
        <w:jc w:val="center"/>
        <w:rPr>
          <w:b/>
          <w:lang w:val="nl-NL"/>
        </w:rPr>
      </w:pPr>
      <w:r w:rsidRPr="00767908">
        <w:rPr>
          <w:b/>
          <w:lang w:val="nl-NL"/>
        </w:rPr>
        <w:t>Mã số: 838 01 07</w:t>
      </w:r>
    </w:p>
    <w:p w:rsidR="00C74F42" w:rsidRPr="00767908" w:rsidRDefault="00C74F42" w:rsidP="00461BFB">
      <w:pPr>
        <w:tabs>
          <w:tab w:val="left" w:pos="993"/>
        </w:tabs>
        <w:spacing w:line="360" w:lineRule="auto"/>
        <w:jc w:val="center"/>
        <w:rPr>
          <w:b/>
          <w:lang w:val="nl-NL"/>
        </w:rPr>
      </w:pPr>
    </w:p>
    <w:p w:rsidR="00C74F42" w:rsidRPr="00767908" w:rsidRDefault="00C74F42" w:rsidP="00461BFB">
      <w:pPr>
        <w:tabs>
          <w:tab w:val="left" w:pos="993"/>
        </w:tabs>
        <w:spacing w:line="360" w:lineRule="auto"/>
        <w:jc w:val="center"/>
        <w:rPr>
          <w:lang w:val="nl-NL"/>
        </w:rPr>
      </w:pPr>
    </w:p>
    <w:p w:rsidR="00461BFB" w:rsidRPr="00767908" w:rsidRDefault="00461BFB" w:rsidP="00461BFB">
      <w:pPr>
        <w:tabs>
          <w:tab w:val="left" w:pos="993"/>
        </w:tabs>
        <w:spacing w:line="360" w:lineRule="auto"/>
        <w:jc w:val="center"/>
        <w:rPr>
          <w:lang w:val="nl-NL"/>
        </w:rPr>
      </w:pPr>
    </w:p>
    <w:p w:rsidR="00461BFB" w:rsidRPr="00767908" w:rsidRDefault="00461BFB" w:rsidP="00461BFB">
      <w:pPr>
        <w:tabs>
          <w:tab w:val="left" w:pos="993"/>
        </w:tabs>
        <w:spacing w:line="360" w:lineRule="auto"/>
        <w:jc w:val="center"/>
        <w:rPr>
          <w:lang w:val="nl-NL"/>
        </w:rPr>
      </w:pPr>
    </w:p>
    <w:p w:rsidR="00461BFB" w:rsidRPr="00767908" w:rsidRDefault="00461BFB" w:rsidP="00461BFB">
      <w:pPr>
        <w:tabs>
          <w:tab w:val="left" w:pos="993"/>
        </w:tabs>
        <w:spacing w:line="360" w:lineRule="auto"/>
        <w:jc w:val="center"/>
        <w:rPr>
          <w:lang w:val="nl-NL"/>
        </w:rPr>
      </w:pPr>
    </w:p>
    <w:p w:rsidR="00461BFB" w:rsidRPr="00767908" w:rsidRDefault="00461BFB" w:rsidP="00461BFB">
      <w:pPr>
        <w:tabs>
          <w:tab w:val="left" w:pos="993"/>
        </w:tabs>
        <w:spacing w:line="360" w:lineRule="auto"/>
        <w:jc w:val="center"/>
        <w:rPr>
          <w:lang w:val="nl-NL"/>
        </w:rPr>
      </w:pPr>
    </w:p>
    <w:p w:rsidR="00C74F42" w:rsidRPr="00767908" w:rsidRDefault="00C74F42" w:rsidP="00461BFB">
      <w:pPr>
        <w:tabs>
          <w:tab w:val="left" w:pos="993"/>
        </w:tabs>
        <w:spacing w:line="360" w:lineRule="auto"/>
        <w:jc w:val="center"/>
        <w:rPr>
          <w:b/>
          <w:i/>
          <w:lang w:val="nl-NL"/>
        </w:rPr>
      </w:pPr>
    </w:p>
    <w:p w:rsidR="00C74F42" w:rsidRPr="00767908" w:rsidRDefault="00C74F42" w:rsidP="00461BFB">
      <w:pPr>
        <w:tabs>
          <w:tab w:val="left" w:pos="993"/>
        </w:tabs>
        <w:spacing w:line="360" w:lineRule="auto"/>
        <w:jc w:val="center"/>
        <w:rPr>
          <w:b/>
          <w:color w:val="0D0D0D" w:themeColor="text1" w:themeTint="F2"/>
          <w:lang w:val="nl-NL"/>
        </w:rPr>
      </w:pPr>
      <w:r w:rsidRPr="00767908">
        <w:rPr>
          <w:b/>
          <w:lang w:val="nl-NL"/>
        </w:rPr>
        <w:t xml:space="preserve">HUẾ, </w:t>
      </w:r>
      <w:r w:rsidR="00461BFB" w:rsidRPr="00767908">
        <w:rPr>
          <w:b/>
          <w:lang w:val="nl-NL"/>
        </w:rPr>
        <w:t>năm 2025</w:t>
      </w:r>
      <w:r w:rsidRPr="00767908">
        <w:rPr>
          <w:b/>
          <w:color w:val="0D0D0D" w:themeColor="text1" w:themeTint="F2"/>
          <w:lang w:val="nl-NL"/>
        </w:rPr>
        <w:br w:type="page"/>
      </w:r>
    </w:p>
    <w:p w:rsidR="002375FA" w:rsidRPr="00767908" w:rsidRDefault="008D7601" w:rsidP="002375FA">
      <w:pPr>
        <w:ind w:firstLine="567"/>
        <w:jc w:val="both"/>
        <w:rPr>
          <w:b/>
          <w:bCs/>
        </w:rPr>
      </w:pPr>
      <w:r>
        <w:rPr>
          <w:b/>
          <w:bCs/>
        </w:rPr>
        <w:lastRenderedPageBreak/>
        <mc:AlternateContent>
          <mc:Choice Requires="wps">
            <w:drawing>
              <wp:anchor distT="0" distB="0" distL="114300" distR="114300" simplePos="0" relativeHeight="251658240" behindDoc="0" locked="0" layoutInCell="1" allowOverlap="1" wp14:editId="2772E639">
                <wp:simplePos x="0" y="0"/>
                <wp:positionH relativeFrom="page">
                  <wp:align>center</wp:align>
                </wp:positionH>
                <wp:positionV relativeFrom="paragraph">
                  <wp:posOffset>336550</wp:posOffset>
                </wp:positionV>
                <wp:extent cx="5494020" cy="8448040"/>
                <wp:effectExtent l="0" t="0" r="11430" b="10160"/>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4020" cy="8448040"/>
                        </a:xfrm>
                        <a:prstGeom prst="rect">
                          <a:avLst/>
                        </a:prstGeom>
                        <a:solidFill>
                          <a:srgbClr val="FFFFFF"/>
                        </a:solidFill>
                        <a:ln w="9525">
                          <a:solidFill>
                            <a:srgbClr val="000000"/>
                          </a:solidFill>
                          <a:miter lim="800000"/>
                          <a:headEnd/>
                          <a:tailEnd/>
                        </a:ln>
                      </wps:spPr>
                      <wps:txbx>
                        <w:txbxContent>
                          <w:p w:rsidR="008D7601" w:rsidRPr="00787B82" w:rsidRDefault="008D7601" w:rsidP="008D7601">
                            <w:pPr>
                              <w:pStyle w:val="BodyText"/>
                              <w:spacing w:line="360" w:lineRule="auto"/>
                              <w:ind w:left="284" w:right="417"/>
                              <w:jc w:val="center"/>
                              <w:rPr>
                                <w:b/>
                                <w:sz w:val="32"/>
                                <w:szCs w:val="32"/>
                              </w:rPr>
                            </w:pPr>
                          </w:p>
                          <w:p w:rsidR="008D7601" w:rsidRPr="00787B82" w:rsidRDefault="008D7601" w:rsidP="008D7601">
                            <w:pPr>
                              <w:pStyle w:val="BodyText"/>
                              <w:spacing w:line="360" w:lineRule="auto"/>
                              <w:ind w:left="284" w:right="417"/>
                              <w:jc w:val="center"/>
                              <w:rPr>
                                <w:sz w:val="32"/>
                                <w:szCs w:val="32"/>
                              </w:rPr>
                            </w:pPr>
                          </w:p>
                          <w:p w:rsidR="008D7601" w:rsidRPr="00787B82" w:rsidRDefault="008D7601" w:rsidP="008D7601">
                            <w:pPr>
                              <w:pStyle w:val="BodyText"/>
                              <w:spacing w:line="360" w:lineRule="auto"/>
                              <w:ind w:left="284" w:right="417"/>
                              <w:jc w:val="center"/>
                              <w:rPr>
                                <w:sz w:val="32"/>
                                <w:szCs w:val="32"/>
                              </w:rPr>
                            </w:pPr>
                            <w:proofErr w:type="spellStart"/>
                            <w:r w:rsidRPr="00787B82">
                              <w:rPr>
                                <w:sz w:val="32"/>
                                <w:szCs w:val="32"/>
                              </w:rPr>
                              <w:t>Công</w:t>
                            </w:r>
                            <w:proofErr w:type="spellEnd"/>
                            <w:r w:rsidRPr="00787B82">
                              <w:rPr>
                                <w:sz w:val="32"/>
                                <w:szCs w:val="32"/>
                              </w:rPr>
                              <w:t xml:space="preserve"> </w:t>
                            </w:r>
                            <w:proofErr w:type="spellStart"/>
                            <w:r w:rsidRPr="00787B82">
                              <w:rPr>
                                <w:sz w:val="32"/>
                                <w:szCs w:val="32"/>
                              </w:rPr>
                              <w:t>trình</w:t>
                            </w:r>
                            <w:proofErr w:type="spellEnd"/>
                            <w:r w:rsidRPr="00787B82">
                              <w:rPr>
                                <w:sz w:val="32"/>
                                <w:szCs w:val="32"/>
                              </w:rPr>
                              <w:t xml:space="preserve"> </w:t>
                            </w:r>
                            <w:proofErr w:type="spellStart"/>
                            <w:r w:rsidRPr="00787B82">
                              <w:rPr>
                                <w:sz w:val="32"/>
                                <w:szCs w:val="32"/>
                              </w:rPr>
                              <w:t>được</w:t>
                            </w:r>
                            <w:proofErr w:type="spellEnd"/>
                            <w:r w:rsidRPr="00787B82">
                              <w:rPr>
                                <w:sz w:val="32"/>
                                <w:szCs w:val="32"/>
                              </w:rPr>
                              <w:t xml:space="preserve"> </w:t>
                            </w:r>
                            <w:proofErr w:type="spellStart"/>
                            <w:r w:rsidRPr="00787B82">
                              <w:rPr>
                                <w:sz w:val="32"/>
                                <w:szCs w:val="32"/>
                              </w:rPr>
                              <w:t>hoàn</w:t>
                            </w:r>
                            <w:proofErr w:type="spellEnd"/>
                            <w:r w:rsidRPr="00787B82">
                              <w:rPr>
                                <w:sz w:val="32"/>
                                <w:szCs w:val="32"/>
                              </w:rPr>
                              <w:t xml:space="preserve"> </w:t>
                            </w:r>
                            <w:proofErr w:type="spellStart"/>
                            <w:r w:rsidRPr="00787B82">
                              <w:rPr>
                                <w:sz w:val="32"/>
                                <w:szCs w:val="32"/>
                              </w:rPr>
                              <w:t>thành</w:t>
                            </w:r>
                            <w:proofErr w:type="spellEnd"/>
                            <w:r w:rsidRPr="00787B82">
                              <w:rPr>
                                <w:sz w:val="32"/>
                                <w:szCs w:val="32"/>
                              </w:rPr>
                              <w:t xml:space="preserve"> </w:t>
                            </w:r>
                            <w:proofErr w:type="spellStart"/>
                            <w:r w:rsidRPr="00787B82">
                              <w:rPr>
                                <w:sz w:val="32"/>
                                <w:szCs w:val="32"/>
                              </w:rPr>
                              <w:t>tại</w:t>
                            </w:r>
                            <w:proofErr w:type="spellEnd"/>
                            <w:r w:rsidRPr="00787B82">
                              <w:rPr>
                                <w:sz w:val="32"/>
                                <w:szCs w:val="32"/>
                              </w:rPr>
                              <w:t>:</w:t>
                            </w:r>
                          </w:p>
                          <w:p w:rsidR="008D7601" w:rsidRPr="00787B82" w:rsidRDefault="008D7601" w:rsidP="008D7601">
                            <w:pPr>
                              <w:ind w:left="284" w:right="417"/>
                              <w:jc w:val="center"/>
                              <w:rPr>
                                <w:sz w:val="32"/>
                                <w:szCs w:val="32"/>
                              </w:rPr>
                            </w:pPr>
                            <w:r w:rsidRPr="00787B82">
                              <w:rPr>
                                <w:sz w:val="32"/>
                                <w:szCs w:val="32"/>
                              </w:rPr>
                              <w:t>Trường Đại học Luật, Đại học Huế</w:t>
                            </w:r>
                          </w:p>
                          <w:p w:rsidR="008D7601" w:rsidRDefault="008D7601" w:rsidP="008D7601">
                            <w:pPr>
                              <w:ind w:left="284" w:right="417"/>
                              <w:jc w:val="center"/>
                              <w:rPr>
                                <w:b/>
                                <w:sz w:val="32"/>
                                <w:szCs w:val="32"/>
                              </w:rPr>
                            </w:pPr>
                          </w:p>
                          <w:p w:rsidR="008D7601" w:rsidRPr="00787B82" w:rsidRDefault="008D7601" w:rsidP="008D7601">
                            <w:pPr>
                              <w:ind w:left="284" w:right="417"/>
                              <w:jc w:val="center"/>
                              <w:rPr>
                                <w:b/>
                                <w:sz w:val="32"/>
                                <w:szCs w:val="32"/>
                              </w:rPr>
                            </w:pPr>
                          </w:p>
                          <w:p w:rsidR="008D7601" w:rsidRDefault="008D7601" w:rsidP="008D7601">
                            <w:pPr>
                              <w:tabs>
                                <w:tab w:val="left" w:pos="3969"/>
                              </w:tabs>
                              <w:ind w:left="284" w:right="-9"/>
                              <w:jc w:val="center"/>
                              <w:rPr>
                                <w:spacing w:val="-12"/>
                                <w:sz w:val="32"/>
                                <w:szCs w:val="32"/>
                              </w:rPr>
                            </w:pPr>
                            <w:r w:rsidRPr="00787B82">
                              <w:rPr>
                                <w:spacing w:val="-12"/>
                                <w:sz w:val="32"/>
                                <w:szCs w:val="32"/>
                              </w:rPr>
                              <w:t>Người hướng dẫn khoa học:</w:t>
                            </w:r>
                          </w:p>
                          <w:p w:rsidR="008D7601" w:rsidRPr="00787B82" w:rsidRDefault="008D7601" w:rsidP="008D7601">
                            <w:pPr>
                              <w:tabs>
                                <w:tab w:val="left" w:pos="3969"/>
                              </w:tabs>
                              <w:ind w:left="284" w:right="-9"/>
                              <w:jc w:val="center"/>
                              <w:rPr>
                                <w:b/>
                                <w:spacing w:val="-12"/>
                                <w:sz w:val="32"/>
                                <w:szCs w:val="32"/>
                              </w:rPr>
                            </w:pPr>
                            <w:r>
                              <w:rPr>
                                <w:b/>
                                <w:spacing w:val="-12"/>
                                <w:sz w:val="32"/>
                                <w:szCs w:val="32"/>
                              </w:rPr>
                              <w:t>TS. VŨ THỊ HƯƠNG</w:t>
                            </w:r>
                          </w:p>
                          <w:p w:rsidR="008D7601" w:rsidRPr="00787B82" w:rsidRDefault="008D7601" w:rsidP="008D7601">
                            <w:pPr>
                              <w:ind w:left="284" w:right="417"/>
                              <w:jc w:val="center"/>
                              <w:rPr>
                                <w:b/>
                                <w:sz w:val="32"/>
                                <w:szCs w:val="32"/>
                                <w:u w:val="single"/>
                              </w:rPr>
                            </w:pPr>
                          </w:p>
                          <w:p w:rsidR="008D7601" w:rsidRDefault="008D7601" w:rsidP="008D7601">
                            <w:pPr>
                              <w:ind w:left="284" w:right="417"/>
                              <w:rPr>
                                <w:sz w:val="32"/>
                                <w:szCs w:val="32"/>
                              </w:rPr>
                            </w:pPr>
                          </w:p>
                          <w:p w:rsidR="008D7601" w:rsidRDefault="008D7601" w:rsidP="008D7601">
                            <w:pPr>
                              <w:ind w:left="284" w:right="417"/>
                              <w:rPr>
                                <w:sz w:val="32"/>
                                <w:szCs w:val="32"/>
                              </w:rPr>
                            </w:pPr>
                          </w:p>
                          <w:p w:rsidR="008D7601" w:rsidRPr="00787B82" w:rsidRDefault="008D7601" w:rsidP="008D7601">
                            <w:pPr>
                              <w:ind w:left="284" w:right="417"/>
                              <w:rPr>
                                <w:sz w:val="32"/>
                                <w:szCs w:val="32"/>
                              </w:rPr>
                            </w:pPr>
                            <w:r w:rsidRPr="00787B82">
                              <w:rPr>
                                <w:sz w:val="32"/>
                                <w:szCs w:val="32"/>
                              </w:rPr>
                              <w:t>Phản biệ</w:t>
                            </w:r>
                            <w:r>
                              <w:rPr>
                                <w:sz w:val="32"/>
                                <w:szCs w:val="32"/>
                              </w:rPr>
                              <w:t>n</w:t>
                            </w:r>
                            <w:r w:rsidRPr="00787B82">
                              <w:rPr>
                                <w:sz w:val="32"/>
                                <w:szCs w:val="32"/>
                              </w:rPr>
                              <w:t xml:space="preserve">: </w:t>
                            </w:r>
                            <w:r w:rsidR="00BB7DB3">
                              <w:rPr>
                                <w:sz w:val="32"/>
                                <w:szCs w:val="32"/>
                              </w:rPr>
                              <w:t>TS. Hoàng Thị Hải Yến</w:t>
                            </w:r>
                          </w:p>
                          <w:p w:rsidR="008D7601" w:rsidRPr="00787B82" w:rsidRDefault="008D7601" w:rsidP="008D7601">
                            <w:pPr>
                              <w:ind w:left="284" w:right="417"/>
                              <w:rPr>
                                <w:sz w:val="32"/>
                                <w:szCs w:val="32"/>
                              </w:rPr>
                            </w:pPr>
                          </w:p>
                          <w:p w:rsidR="008D7601" w:rsidRPr="00787B82" w:rsidRDefault="008D7601" w:rsidP="008D7601">
                            <w:pPr>
                              <w:pStyle w:val="BodyText"/>
                              <w:spacing w:line="360" w:lineRule="auto"/>
                              <w:ind w:left="284" w:right="417"/>
                              <w:rPr>
                                <w:sz w:val="32"/>
                                <w:szCs w:val="32"/>
                              </w:rPr>
                            </w:pPr>
                          </w:p>
                          <w:p w:rsidR="008D7601" w:rsidRPr="00787B82" w:rsidRDefault="008D7601" w:rsidP="008D7601">
                            <w:pPr>
                              <w:pStyle w:val="BodyText"/>
                              <w:spacing w:line="360" w:lineRule="auto"/>
                              <w:ind w:left="284" w:right="417"/>
                              <w:rPr>
                                <w:sz w:val="32"/>
                                <w:szCs w:val="32"/>
                              </w:rPr>
                            </w:pPr>
                          </w:p>
                          <w:p w:rsidR="008D7601" w:rsidRPr="00787B82" w:rsidRDefault="008D7601" w:rsidP="008D7601">
                            <w:pPr>
                              <w:pStyle w:val="BodyText"/>
                              <w:spacing w:line="360" w:lineRule="auto"/>
                              <w:ind w:left="284" w:right="417"/>
                              <w:rPr>
                                <w:sz w:val="32"/>
                                <w:szCs w:val="32"/>
                              </w:rPr>
                            </w:pPr>
                          </w:p>
                          <w:p w:rsidR="008D7601" w:rsidRDefault="008D7601" w:rsidP="008D7601">
                            <w:pPr>
                              <w:pStyle w:val="BodyText"/>
                              <w:spacing w:line="360" w:lineRule="auto"/>
                              <w:ind w:left="284" w:right="417"/>
                              <w:jc w:val="center"/>
                              <w:rPr>
                                <w:sz w:val="32"/>
                                <w:szCs w:val="32"/>
                              </w:rPr>
                            </w:pPr>
                            <w:proofErr w:type="spellStart"/>
                            <w:r>
                              <w:rPr>
                                <w:sz w:val="32"/>
                                <w:szCs w:val="32"/>
                              </w:rPr>
                              <w:t>Đề</w:t>
                            </w:r>
                            <w:proofErr w:type="spellEnd"/>
                            <w:r>
                              <w:rPr>
                                <w:sz w:val="32"/>
                                <w:szCs w:val="32"/>
                              </w:rPr>
                              <w:t xml:space="preserve"> </w:t>
                            </w:r>
                            <w:proofErr w:type="spellStart"/>
                            <w:r>
                              <w:rPr>
                                <w:sz w:val="32"/>
                                <w:szCs w:val="32"/>
                              </w:rPr>
                              <w:t>án</w:t>
                            </w:r>
                            <w:proofErr w:type="spellEnd"/>
                            <w:r w:rsidRPr="00787B82">
                              <w:rPr>
                                <w:sz w:val="32"/>
                                <w:szCs w:val="32"/>
                              </w:rPr>
                              <w:t xml:space="preserve"> </w:t>
                            </w:r>
                            <w:proofErr w:type="spellStart"/>
                            <w:r w:rsidRPr="00787B82">
                              <w:rPr>
                                <w:sz w:val="32"/>
                                <w:szCs w:val="32"/>
                              </w:rPr>
                              <w:t>sẽ</w:t>
                            </w:r>
                            <w:proofErr w:type="spellEnd"/>
                            <w:r w:rsidRPr="00787B82">
                              <w:rPr>
                                <w:sz w:val="32"/>
                                <w:szCs w:val="32"/>
                              </w:rPr>
                              <w:t xml:space="preserve"> </w:t>
                            </w:r>
                            <w:proofErr w:type="spellStart"/>
                            <w:r w:rsidRPr="00787B82">
                              <w:rPr>
                                <w:sz w:val="32"/>
                                <w:szCs w:val="32"/>
                              </w:rPr>
                              <w:t>được</w:t>
                            </w:r>
                            <w:proofErr w:type="spellEnd"/>
                            <w:r w:rsidRPr="00787B82">
                              <w:rPr>
                                <w:sz w:val="32"/>
                                <w:szCs w:val="32"/>
                              </w:rPr>
                              <w:t xml:space="preserve"> </w:t>
                            </w:r>
                            <w:proofErr w:type="spellStart"/>
                            <w:r w:rsidRPr="00787B82">
                              <w:rPr>
                                <w:sz w:val="32"/>
                                <w:szCs w:val="32"/>
                              </w:rPr>
                              <w:t>bảo</w:t>
                            </w:r>
                            <w:proofErr w:type="spellEnd"/>
                            <w:r w:rsidRPr="00787B82">
                              <w:rPr>
                                <w:sz w:val="32"/>
                                <w:szCs w:val="32"/>
                              </w:rPr>
                              <w:t xml:space="preserve"> </w:t>
                            </w:r>
                            <w:proofErr w:type="spellStart"/>
                            <w:r w:rsidRPr="00787B82">
                              <w:rPr>
                                <w:sz w:val="32"/>
                                <w:szCs w:val="32"/>
                              </w:rPr>
                              <w:t>vệ</w:t>
                            </w:r>
                            <w:proofErr w:type="spellEnd"/>
                            <w:r w:rsidRPr="00787B82">
                              <w:rPr>
                                <w:sz w:val="32"/>
                                <w:szCs w:val="32"/>
                              </w:rPr>
                              <w:t xml:space="preserve"> </w:t>
                            </w:r>
                            <w:proofErr w:type="spellStart"/>
                            <w:r w:rsidRPr="00787B82">
                              <w:rPr>
                                <w:sz w:val="32"/>
                                <w:szCs w:val="32"/>
                              </w:rPr>
                              <w:t>trước</w:t>
                            </w:r>
                            <w:proofErr w:type="spellEnd"/>
                            <w:r w:rsidRPr="00787B82">
                              <w:rPr>
                                <w:sz w:val="32"/>
                                <w:szCs w:val="32"/>
                              </w:rPr>
                              <w:t xml:space="preserve"> </w:t>
                            </w:r>
                            <w:proofErr w:type="spellStart"/>
                            <w:r w:rsidRPr="00787B82">
                              <w:rPr>
                                <w:sz w:val="32"/>
                                <w:szCs w:val="32"/>
                              </w:rPr>
                              <w:t>Hội</w:t>
                            </w:r>
                            <w:proofErr w:type="spellEnd"/>
                            <w:r w:rsidRPr="00787B82">
                              <w:rPr>
                                <w:sz w:val="32"/>
                                <w:szCs w:val="32"/>
                              </w:rPr>
                              <w:t xml:space="preserve"> </w:t>
                            </w:r>
                            <w:proofErr w:type="spellStart"/>
                            <w:r w:rsidRPr="00787B82">
                              <w:rPr>
                                <w:sz w:val="32"/>
                                <w:szCs w:val="32"/>
                              </w:rPr>
                              <w:t>đồng</w:t>
                            </w:r>
                            <w:proofErr w:type="spellEnd"/>
                            <w:r w:rsidRPr="00787B82">
                              <w:rPr>
                                <w:sz w:val="32"/>
                                <w:szCs w:val="32"/>
                              </w:rPr>
                              <w:t xml:space="preserve"> </w:t>
                            </w:r>
                            <w:proofErr w:type="spellStart"/>
                            <w:r w:rsidRPr="00787B82">
                              <w:rPr>
                                <w:sz w:val="32"/>
                                <w:szCs w:val="32"/>
                              </w:rPr>
                              <w:t>chấm</w:t>
                            </w:r>
                            <w:proofErr w:type="spellEnd"/>
                            <w:r w:rsidRPr="00787B82">
                              <w:rPr>
                                <w:sz w:val="32"/>
                                <w:szCs w:val="32"/>
                              </w:rPr>
                              <w:t xml:space="preserve"> </w:t>
                            </w:r>
                          </w:p>
                          <w:p w:rsidR="008D7601" w:rsidRPr="00787B82" w:rsidRDefault="008D7601" w:rsidP="008D7601">
                            <w:pPr>
                              <w:pStyle w:val="BodyText"/>
                              <w:spacing w:line="360" w:lineRule="auto"/>
                              <w:ind w:left="284" w:right="417"/>
                              <w:jc w:val="center"/>
                              <w:rPr>
                                <w:sz w:val="32"/>
                                <w:szCs w:val="32"/>
                              </w:rPr>
                            </w:pPr>
                            <w:proofErr w:type="spellStart"/>
                            <w:r>
                              <w:rPr>
                                <w:sz w:val="32"/>
                                <w:szCs w:val="32"/>
                              </w:rPr>
                              <w:t>Đề</w:t>
                            </w:r>
                            <w:proofErr w:type="spellEnd"/>
                            <w:r>
                              <w:rPr>
                                <w:sz w:val="32"/>
                                <w:szCs w:val="32"/>
                              </w:rPr>
                              <w:t xml:space="preserve"> </w:t>
                            </w:r>
                            <w:proofErr w:type="spellStart"/>
                            <w:r>
                              <w:rPr>
                                <w:sz w:val="32"/>
                                <w:szCs w:val="32"/>
                              </w:rPr>
                              <w:t>án</w:t>
                            </w:r>
                            <w:proofErr w:type="spellEnd"/>
                            <w:r w:rsidRPr="00787B82">
                              <w:rPr>
                                <w:sz w:val="32"/>
                                <w:szCs w:val="32"/>
                              </w:rPr>
                              <w:t xml:space="preserve"> </w:t>
                            </w:r>
                            <w:proofErr w:type="spellStart"/>
                            <w:r w:rsidRPr="00787B82">
                              <w:rPr>
                                <w:sz w:val="32"/>
                                <w:szCs w:val="32"/>
                              </w:rPr>
                              <w:t>Thạc</w:t>
                            </w:r>
                            <w:proofErr w:type="spellEnd"/>
                            <w:r w:rsidRPr="00787B82">
                              <w:rPr>
                                <w:sz w:val="32"/>
                                <w:szCs w:val="32"/>
                              </w:rPr>
                              <w:t xml:space="preserve"> </w:t>
                            </w:r>
                            <w:proofErr w:type="spellStart"/>
                            <w:r w:rsidRPr="00787B82">
                              <w:rPr>
                                <w:sz w:val="32"/>
                                <w:szCs w:val="32"/>
                              </w:rPr>
                              <w:t>sĩ</w:t>
                            </w:r>
                            <w:proofErr w:type="spellEnd"/>
                            <w:r w:rsidRPr="00787B82">
                              <w:rPr>
                                <w:sz w:val="32"/>
                                <w:szCs w:val="32"/>
                              </w:rPr>
                              <w:t xml:space="preserve"> </w:t>
                            </w:r>
                            <w:proofErr w:type="spellStart"/>
                            <w:r>
                              <w:rPr>
                                <w:sz w:val="32"/>
                                <w:szCs w:val="32"/>
                              </w:rPr>
                              <w:t>Luật</w:t>
                            </w:r>
                            <w:proofErr w:type="spellEnd"/>
                            <w:r>
                              <w:rPr>
                                <w:sz w:val="32"/>
                                <w:szCs w:val="32"/>
                              </w:rPr>
                              <w:t xml:space="preserve"> </w:t>
                            </w:r>
                            <w:proofErr w:type="spellStart"/>
                            <w:r>
                              <w:rPr>
                                <w:sz w:val="32"/>
                                <w:szCs w:val="32"/>
                              </w:rPr>
                              <w:t>Kinh</w:t>
                            </w:r>
                            <w:proofErr w:type="spellEnd"/>
                            <w:r>
                              <w:rPr>
                                <w:sz w:val="32"/>
                                <w:szCs w:val="32"/>
                              </w:rPr>
                              <w:t xml:space="preserve"> </w:t>
                            </w:r>
                            <w:proofErr w:type="spellStart"/>
                            <w:r>
                              <w:rPr>
                                <w:sz w:val="32"/>
                                <w:szCs w:val="32"/>
                              </w:rPr>
                              <w:t>tế</w:t>
                            </w:r>
                            <w:proofErr w:type="spellEnd"/>
                            <w:r>
                              <w:rPr>
                                <w:sz w:val="32"/>
                                <w:szCs w:val="32"/>
                              </w:rPr>
                              <w:t xml:space="preserve"> </w:t>
                            </w:r>
                            <w:proofErr w:type="spellStart"/>
                            <w:r w:rsidRPr="00787B82">
                              <w:rPr>
                                <w:sz w:val="32"/>
                                <w:szCs w:val="32"/>
                              </w:rPr>
                              <w:t>họp</w:t>
                            </w:r>
                            <w:proofErr w:type="spellEnd"/>
                            <w:r w:rsidRPr="00787B82">
                              <w:rPr>
                                <w:sz w:val="32"/>
                                <w:szCs w:val="32"/>
                              </w:rPr>
                              <w:t xml:space="preserve"> </w:t>
                            </w:r>
                            <w:proofErr w:type="spellStart"/>
                            <w:r w:rsidRPr="00787B82">
                              <w:rPr>
                                <w:sz w:val="32"/>
                                <w:szCs w:val="32"/>
                              </w:rPr>
                              <w:t>tại</w:t>
                            </w:r>
                            <w:proofErr w:type="spellEnd"/>
                            <w:r w:rsidRPr="00787B82">
                              <w:rPr>
                                <w:sz w:val="32"/>
                                <w:szCs w:val="32"/>
                              </w:rPr>
                              <w:t xml:space="preserve">: </w:t>
                            </w:r>
                            <w:proofErr w:type="spellStart"/>
                            <w:r w:rsidRPr="00787B82">
                              <w:rPr>
                                <w:sz w:val="32"/>
                                <w:szCs w:val="32"/>
                              </w:rPr>
                              <w:t>Trường</w:t>
                            </w:r>
                            <w:proofErr w:type="spellEnd"/>
                            <w:r w:rsidRPr="00787B82">
                              <w:rPr>
                                <w:sz w:val="32"/>
                                <w:szCs w:val="32"/>
                              </w:rPr>
                              <w:t xml:space="preserve"> </w:t>
                            </w:r>
                            <w:proofErr w:type="spellStart"/>
                            <w:r w:rsidRPr="00787B82">
                              <w:rPr>
                                <w:sz w:val="32"/>
                                <w:szCs w:val="32"/>
                              </w:rPr>
                              <w:t>Đại</w:t>
                            </w:r>
                            <w:proofErr w:type="spellEnd"/>
                            <w:r w:rsidRPr="00787B82">
                              <w:rPr>
                                <w:sz w:val="32"/>
                                <w:szCs w:val="32"/>
                              </w:rPr>
                              <w:t xml:space="preserve"> </w:t>
                            </w:r>
                            <w:proofErr w:type="spellStart"/>
                            <w:r w:rsidRPr="00787B82">
                              <w:rPr>
                                <w:sz w:val="32"/>
                                <w:szCs w:val="32"/>
                              </w:rPr>
                              <w:t>học</w:t>
                            </w:r>
                            <w:proofErr w:type="spellEnd"/>
                            <w:r w:rsidRPr="00787B82">
                              <w:rPr>
                                <w:sz w:val="32"/>
                                <w:szCs w:val="32"/>
                              </w:rPr>
                              <w:t xml:space="preserve"> </w:t>
                            </w:r>
                            <w:proofErr w:type="spellStart"/>
                            <w:r w:rsidRPr="00787B82">
                              <w:rPr>
                                <w:sz w:val="32"/>
                                <w:szCs w:val="32"/>
                              </w:rPr>
                              <w:t>Luật</w:t>
                            </w:r>
                            <w:proofErr w:type="spellEnd"/>
                          </w:p>
                          <w:p w:rsidR="008D7601" w:rsidRPr="00787B82" w:rsidRDefault="008D7601" w:rsidP="008D7601">
                            <w:pPr>
                              <w:pStyle w:val="BodyText"/>
                              <w:spacing w:line="360" w:lineRule="auto"/>
                              <w:ind w:left="284" w:right="417"/>
                              <w:jc w:val="center"/>
                              <w:rPr>
                                <w:sz w:val="32"/>
                                <w:szCs w:val="32"/>
                              </w:rPr>
                            </w:pPr>
                            <w:proofErr w:type="spellStart"/>
                            <w:r>
                              <w:rPr>
                                <w:sz w:val="32"/>
                                <w:szCs w:val="32"/>
                              </w:rPr>
                              <w:t>Vào</w:t>
                            </w:r>
                            <w:proofErr w:type="spellEnd"/>
                            <w:r>
                              <w:rPr>
                                <w:sz w:val="32"/>
                                <w:szCs w:val="32"/>
                              </w:rPr>
                              <w:t xml:space="preserve"> </w:t>
                            </w:r>
                            <w:proofErr w:type="spellStart"/>
                            <w:r>
                              <w:rPr>
                                <w:sz w:val="32"/>
                                <w:szCs w:val="32"/>
                              </w:rPr>
                              <w:t>ngày</w:t>
                            </w:r>
                            <w:proofErr w:type="spellEnd"/>
                            <w:r>
                              <w:rPr>
                                <w:sz w:val="32"/>
                                <w:szCs w:val="32"/>
                              </w:rPr>
                              <w:t xml:space="preserve">……. </w:t>
                            </w:r>
                            <w:proofErr w:type="spellStart"/>
                            <w:r>
                              <w:rPr>
                                <w:sz w:val="32"/>
                                <w:szCs w:val="32"/>
                              </w:rPr>
                              <w:t>t</w:t>
                            </w:r>
                            <w:r w:rsidRPr="00787B82">
                              <w:rPr>
                                <w:sz w:val="32"/>
                                <w:szCs w:val="32"/>
                              </w:rPr>
                              <w:t>háng</w:t>
                            </w:r>
                            <w:proofErr w:type="spellEnd"/>
                            <w:r w:rsidRPr="00787B82">
                              <w:rPr>
                                <w:sz w:val="32"/>
                                <w:szCs w:val="32"/>
                              </w:rPr>
                              <w:t xml:space="preserve"> </w:t>
                            </w:r>
                            <w:r>
                              <w:rPr>
                                <w:sz w:val="32"/>
                                <w:szCs w:val="32"/>
                              </w:rPr>
                              <w:t xml:space="preserve">9 </w:t>
                            </w:r>
                            <w:proofErr w:type="spellStart"/>
                            <w:r w:rsidRPr="00787B82">
                              <w:rPr>
                                <w:sz w:val="32"/>
                                <w:szCs w:val="32"/>
                              </w:rPr>
                              <w:t>năm</w:t>
                            </w:r>
                            <w:proofErr w:type="spellEnd"/>
                            <w:r>
                              <w:rPr>
                                <w:sz w:val="32"/>
                                <w:szCs w:val="32"/>
                              </w:rPr>
                              <w:t xml:space="preserve"> 2025</w:t>
                            </w:r>
                          </w:p>
                          <w:p w:rsidR="008D7601" w:rsidRPr="00787B82" w:rsidRDefault="008D7601" w:rsidP="008D7601">
                            <w:pPr>
                              <w:ind w:left="284" w:right="417"/>
                              <w:rPr>
                                <w:sz w:val="32"/>
                                <w:szCs w:val="32"/>
                              </w:rPr>
                            </w:pPr>
                          </w:p>
                          <w:p w:rsidR="008D7601" w:rsidRPr="00787B82" w:rsidRDefault="008D7601" w:rsidP="008D7601">
                            <w:pPr>
                              <w:ind w:left="284" w:right="417"/>
                              <w:rPr>
                                <w:sz w:val="32"/>
                                <w:szCs w:val="32"/>
                              </w:rPr>
                            </w:pPr>
                          </w:p>
                          <w:p w:rsidR="008D7601" w:rsidRPr="00787B82" w:rsidRDefault="008D7601" w:rsidP="008D7601">
                            <w:pPr>
                              <w:ind w:left="284" w:right="417"/>
                              <w:rPr>
                                <w:sz w:val="32"/>
                                <w:szCs w:val="32"/>
                              </w:rPr>
                            </w:pPr>
                          </w:p>
                          <w:p w:rsidR="008D7601" w:rsidRPr="00787B82" w:rsidRDefault="008D7601" w:rsidP="008D7601">
                            <w:pPr>
                              <w:pStyle w:val="Heading11"/>
                              <w:spacing w:before="0" w:line="360" w:lineRule="auto"/>
                              <w:ind w:left="284" w:right="417"/>
                              <w:jc w:val="center"/>
                              <w:rPr>
                                <w:lang w:val="vi-VN"/>
                              </w:rPr>
                            </w:pPr>
                            <w:r w:rsidRPr="00787B82">
                              <w:rPr>
                                <w:lang w:val="vi-VN"/>
                              </w:rPr>
                              <w:t>Trường Đại học Luật, Đại học Huế</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left:0;text-align:left;margin-left:0;margin-top:26.5pt;width:432.6pt;height:665.2pt;z-index:251658240;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">
                <v:textbox>
                  <w:txbxContent>
                    <w:p w:rsidR="008D7601" w:rsidRPr="00787B82" w:rsidRDefault="008D7601" w:rsidP="008D7601">
                      <w:pPr>
                        <w:pStyle w:val="BodyText"/>
                        <w:spacing w:line="360" w:lineRule="auto"/>
                        <w:ind w:left="284" w:right="417"/>
                        <w:jc w:val="center"/>
                        <w:rPr>
                          <w:b/>
                          <w:sz w:val="32"/>
                          <w:szCs w:val="32"/>
                        </w:rPr>
                      </w:pPr>
                    </w:p>
                    <w:p w:rsidR="008D7601" w:rsidRPr="00787B82" w:rsidRDefault="008D7601" w:rsidP="008D7601">
                      <w:pPr>
                        <w:pStyle w:val="BodyText"/>
                        <w:spacing w:line="360" w:lineRule="auto"/>
                        <w:ind w:left="284" w:right="417"/>
                        <w:jc w:val="center"/>
                        <w:rPr>
                          <w:sz w:val="32"/>
                          <w:szCs w:val="32"/>
                        </w:rPr>
                      </w:pPr>
                    </w:p>
                    <w:p w:rsidR="008D7601" w:rsidRPr="00787B82" w:rsidRDefault="008D7601" w:rsidP="008D7601">
                      <w:pPr>
                        <w:pStyle w:val="BodyText"/>
                        <w:spacing w:line="360" w:lineRule="auto"/>
                        <w:ind w:left="284" w:right="417"/>
                        <w:jc w:val="center"/>
                        <w:rPr>
                          <w:sz w:val="32"/>
                          <w:szCs w:val="32"/>
                        </w:rPr>
                      </w:pPr>
                      <w:proofErr w:type="spellStart"/>
                      <w:r w:rsidRPr="00787B82">
                        <w:rPr>
                          <w:sz w:val="32"/>
                          <w:szCs w:val="32"/>
                        </w:rPr>
                        <w:t>Công</w:t>
                      </w:r>
                      <w:proofErr w:type="spellEnd"/>
                      <w:r w:rsidRPr="00787B82">
                        <w:rPr>
                          <w:sz w:val="32"/>
                          <w:szCs w:val="32"/>
                        </w:rPr>
                        <w:t xml:space="preserve"> </w:t>
                      </w:r>
                      <w:proofErr w:type="spellStart"/>
                      <w:r w:rsidRPr="00787B82">
                        <w:rPr>
                          <w:sz w:val="32"/>
                          <w:szCs w:val="32"/>
                        </w:rPr>
                        <w:t>trình</w:t>
                      </w:r>
                      <w:proofErr w:type="spellEnd"/>
                      <w:r w:rsidRPr="00787B82">
                        <w:rPr>
                          <w:sz w:val="32"/>
                          <w:szCs w:val="32"/>
                        </w:rPr>
                        <w:t xml:space="preserve"> </w:t>
                      </w:r>
                      <w:proofErr w:type="spellStart"/>
                      <w:r w:rsidRPr="00787B82">
                        <w:rPr>
                          <w:sz w:val="32"/>
                          <w:szCs w:val="32"/>
                        </w:rPr>
                        <w:t>được</w:t>
                      </w:r>
                      <w:proofErr w:type="spellEnd"/>
                      <w:r w:rsidRPr="00787B82">
                        <w:rPr>
                          <w:sz w:val="32"/>
                          <w:szCs w:val="32"/>
                        </w:rPr>
                        <w:t xml:space="preserve"> </w:t>
                      </w:r>
                      <w:proofErr w:type="spellStart"/>
                      <w:r w:rsidRPr="00787B82">
                        <w:rPr>
                          <w:sz w:val="32"/>
                          <w:szCs w:val="32"/>
                        </w:rPr>
                        <w:t>hoàn</w:t>
                      </w:r>
                      <w:proofErr w:type="spellEnd"/>
                      <w:r w:rsidRPr="00787B82">
                        <w:rPr>
                          <w:sz w:val="32"/>
                          <w:szCs w:val="32"/>
                        </w:rPr>
                        <w:t xml:space="preserve"> </w:t>
                      </w:r>
                      <w:proofErr w:type="spellStart"/>
                      <w:r w:rsidRPr="00787B82">
                        <w:rPr>
                          <w:sz w:val="32"/>
                          <w:szCs w:val="32"/>
                        </w:rPr>
                        <w:t>thành</w:t>
                      </w:r>
                      <w:proofErr w:type="spellEnd"/>
                      <w:r w:rsidRPr="00787B82">
                        <w:rPr>
                          <w:sz w:val="32"/>
                          <w:szCs w:val="32"/>
                        </w:rPr>
                        <w:t xml:space="preserve"> </w:t>
                      </w:r>
                      <w:proofErr w:type="spellStart"/>
                      <w:r w:rsidRPr="00787B82">
                        <w:rPr>
                          <w:sz w:val="32"/>
                          <w:szCs w:val="32"/>
                        </w:rPr>
                        <w:t>tại</w:t>
                      </w:r>
                      <w:proofErr w:type="spellEnd"/>
                      <w:r w:rsidRPr="00787B82">
                        <w:rPr>
                          <w:sz w:val="32"/>
                          <w:szCs w:val="32"/>
                        </w:rPr>
                        <w:t>:</w:t>
                      </w:r>
                    </w:p>
                    <w:p w:rsidR="008D7601" w:rsidRPr="00787B82" w:rsidRDefault="008D7601" w:rsidP="008D7601">
                      <w:pPr>
                        <w:ind w:left="284" w:right="417"/>
                        <w:jc w:val="center"/>
                        <w:rPr>
                          <w:sz w:val="32"/>
                          <w:szCs w:val="32"/>
                        </w:rPr>
                      </w:pPr>
                      <w:r w:rsidRPr="00787B82">
                        <w:rPr>
                          <w:sz w:val="32"/>
                          <w:szCs w:val="32"/>
                        </w:rPr>
                        <w:t>Trường Đại học Luật, Đại học Huế</w:t>
                      </w:r>
                    </w:p>
                    <w:p w:rsidR="008D7601" w:rsidRDefault="008D7601" w:rsidP="008D7601">
                      <w:pPr>
                        <w:ind w:left="284" w:right="417"/>
                        <w:jc w:val="center"/>
                        <w:rPr>
                          <w:b/>
                          <w:sz w:val="32"/>
                          <w:szCs w:val="32"/>
                        </w:rPr>
                      </w:pPr>
                    </w:p>
                    <w:p w:rsidR="008D7601" w:rsidRPr="00787B82" w:rsidRDefault="008D7601" w:rsidP="008D7601">
                      <w:pPr>
                        <w:ind w:left="284" w:right="417"/>
                        <w:jc w:val="center"/>
                        <w:rPr>
                          <w:b/>
                          <w:sz w:val="32"/>
                          <w:szCs w:val="32"/>
                        </w:rPr>
                      </w:pPr>
                    </w:p>
                    <w:p w:rsidR="008D7601" w:rsidRDefault="008D7601" w:rsidP="008D7601">
                      <w:pPr>
                        <w:tabs>
                          <w:tab w:val="left" w:pos="3969"/>
                        </w:tabs>
                        <w:ind w:left="284" w:right="-9"/>
                        <w:jc w:val="center"/>
                        <w:rPr>
                          <w:spacing w:val="-12"/>
                          <w:sz w:val="32"/>
                          <w:szCs w:val="32"/>
                        </w:rPr>
                      </w:pPr>
                      <w:r w:rsidRPr="00787B82">
                        <w:rPr>
                          <w:spacing w:val="-12"/>
                          <w:sz w:val="32"/>
                          <w:szCs w:val="32"/>
                        </w:rPr>
                        <w:t>Người hướng dẫn khoa học:</w:t>
                      </w:r>
                    </w:p>
                    <w:p w:rsidR="008D7601" w:rsidRPr="00787B82" w:rsidRDefault="008D7601" w:rsidP="008D7601">
                      <w:pPr>
                        <w:tabs>
                          <w:tab w:val="left" w:pos="3969"/>
                        </w:tabs>
                        <w:ind w:left="284" w:right="-9"/>
                        <w:jc w:val="center"/>
                        <w:rPr>
                          <w:b/>
                          <w:spacing w:val="-12"/>
                          <w:sz w:val="32"/>
                          <w:szCs w:val="32"/>
                        </w:rPr>
                      </w:pPr>
                      <w:r>
                        <w:rPr>
                          <w:b/>
                          <w:spacing w:val="-12"/>
                          <w:sz w:val="32"/>
                          <w:szCs w:val="32"/>
                        </w:rPr>
                        <w:t>TS. VŨ THỊ HƯƠNG</w:t>
                      </w:r>
                    </w:p>
                    <w:p w:rsidR="008D7601" w:rsidRPr="00787B82" w:rsidRDefault="008D7601" w:rsidP="008D7601">
                      <w:pPr>
                        <w:ind w:left="284" w:right="417"/>
                        <w:jc w:val="center"/>
                        <w:rPr>
                          <w:b/>
                          <w:sz w:val="32"/>
                          <w:szCs w:val="32"/>
                          <w:u w:val="single"/>
                        </w:rPr>
                      </w:pPr>
                    </w:p>
                    <w:p w:rsidR="008D7601" w:rsidRDefault="008D7601" w:rsidP="008D7601">
                      <w:pPr>
                        <w:ind w:left="284" w:right="417"/>
                        <w:rPr>
                          <w:sz w:val="32"/>
                          <w:szCs w:val="32"/>
                        </w:rPr>
                      </w:pPr>
                    </w:p>
                    <w:p w:rsidR="008D7601" w:rsidRDefault="008D7601" w:rsidP="008D7601">
                      <w:pPr>
                        <w:ind w:left="284" w:right="417"/>
                        <w:rPr>
                          <w:sz w:val="32"/>
                          <w:szCs w:val="32"/>
                        </w:rPr>
                      </w:pPr>
                    </w:p>
                    <w:p w:rsidR="008D7601" w:rsidRPr="00787B82" w:rsidRDefault="008D7601" w:rsidP="008D7601">
                      <w:pPr>
                        <w:ind w:left="284" w:right="417"/>
                        <w:rPr>
                          <w:sz w:val="32"/>
                          <w:szCs w:val="32"/>
                        </w:rPr>
                      </w:pPr>
                      <w:r w:rsidRPr="00787B82">
                        <w:rPr>
                          <w:sz w:val="32"/>
                          <w:szCs w:val="32"/>
                        </w:rPr>
                        <w:t>Phản biệ</w:t>
                      </w:r>
                      <w:r>
                        <w:rPr>
                          <w:sz w:val="32"/>
                          <w:szCs w:val="32"/>
                        </w:rPr>
                        <w:t>n</w:t>
                      </w:r>
                      <w:r w:rsidRPr="00787B82">
                        <w:rPr>
                          <w:sz w:val="32"/>
                          <w:szCs w:val="32"/>
                        </w:rPr>
                        <w:t xml:space="preserve">: </w:t>
                      </w:r>
                      <w:r w:rsidR="00BB7DB3">
                        <w:rPr>
                          <w:sz w:val="32"/>
                          <w:szCs w:val="32"/>
                        </w:rPr>
                        <w:t>TS. Hoàng Thị Hải Yến</w:t>
                      </w:r>
                    </w:p>
                    <w:p w:rsidR="008D7601" w:rsidRPr="00787B82" w:rsidRDefault="008D7601" w:rsidP="008D7601">
                      <w:pPr>
                        <w:ind w:left="284" w:right="417"/>
                        <w:rPr>
                          <w:sz w:val="32"/>
                          <w:szCs w:val="32"/>
                        </w:rPr>
                      </w:pPr>
                    </w:p>
                    <w:p w:rsidR="008D7601" w:rsidRPr="00787B82" w:rsidRDefault="008D7601" w:rsidP="008D7601">
                      <w:pPr>
                        <w:pStyle w:val="BodyText"/>
                        <w:spacing w:line="360" w:lineRule="auto"/>
                        <w:ind w:left="284" w:right="417"/>
                        <w:rPr>
                          <w:sz w:val="32"/>
                          <w:szCs w:val="32"/>
                        </w:rPr>
                      </w:pPr>
                    </w:p>
                    <w:p w:rsidR="008D7601" w:rsidRPr="00787B82" w:rsidRDefault="008D7601" w:rsidP="008D7601">
                      <w:pPr>
                        <w:pStyle w:val="BodyText"/>
                        <w:spacing w:line="360" w:lineRule="auto"/>
                        <w:ind w:left="284" w:right="417"/>
                        <w:rPr>
                          <w:sz w:val="32"/>
                          <w:szCs w:val="32"/>
                        </w:rPr>
                      </w:pPr>
                    </w:p>
                    <w:p w:rsidR="008D7601" w:rsidRPr="00787B82" w:rsidRDefault="008D7601" w:rsidP="008D7601">
                      <w:pPr>
                        <w:pStyle w:val="BodyText"/>
                        <w:spacing w:line="360" w:lineRule="auto"/>
                        <w:ind w:left="284" w:right="417"/>
                        <w:rPr>
                          <w:sz w:val="32"/>
                          <w:szCs w:val="32"/>
                        </w:rPr>
                      </w:pPr>
                    </w:p>
                    <w:p w:rsidR="008D7601" w:rsidRDefault="008D7601" w:rsidP="008D7601">
                      <w:pPr>
                        <w:pStyle w:val="BodyText"/>
                        <w:spacing w:line="360" w:lineRule="auto"/>
                        <w:ind w:left="284" w:right="417"/>
                        <w:jc w:val="center"/>
                        <w:rPr>
                          <w:sz w:val="32"/>
                          <w:szCs w:val="32"/>
                        </w:rPr>
                      </w:pPr>
                      <w:proofErr w:type="spellStart"/>
                      <w:r>
                        <w:rPr>
                          <w:sz w:val="32"/>
                          <w:szCs w:val="32"/>
                        </w:rPr>
                        <w:t>Đề</w:t>
                      </w:r>
                      <w:proofErr w:type="spellEnd"/>
                      <w:r>
                        <w:rPr>
                          <w:sz w:val="32"/>
                          <w:szCs w:val="32"/>
                        </w:rPr>
                        <w:t xml:space="preserve"> </w:t>
                      </w:r>
                      <w:proofErr w:type="spellStart"/>
                      <w:r>
                        <w:rPr>
                          <w:sz w:val="32"/>
                          <w:szCs w:val="32"/>
                        </w:rPr>
                        <w:t>án</w:t>
                      </w:r>
                      <w:proofErr w:type="spellEnd"/>
                      <w:r w:rsidRPr="00787B82">
                        <w:rPr>
                          <w:sz w:val="32"/>
                          <w:szCs w:val="32"/>
                        </w:rPr>
                        <w:t xml:space="preserve"> </w:t>
                      </w:r>
                      <w:proofErr w:type="spellStart"/>
                      <w:r w:rsidRPr="00787B82">
                        <w:rPr>
                          <w:sz w:val="32"/>
                          <w:szCs w:val="32"/>
                        </w:rPr>
                        <w:t>sẽ</w:t>
                      </w:r>
                      <w:proofErr w:type="spellEnd"/>
                      <w:r w:rsidRPr="00787B82">
                        <w:rPr>
                          <w:sz w:val="32"/>
                          <w:szCs w:val="32"/>
                        </w:rPr>
                        <w:t xml:space="preserve"> </w:t>
                      </w:r>
                      <w:proofErr w:type="spellStart"/>
                      <w:r w:rsidRPr="00787B82">
                        <w:rPr>
                          <w:sz w:val="32"/>
                          <w:szCs w:val="32"/>
                        </w:rPr>
                        <w:t>được</w:t>
                      </w:r>
                      <w:proofErr w:type="spellEnd"/>
                      <w:r w:rsidRPr="00787B82">
                        <w:rPr>
                          <w:sz w:val="32"/>
                          <w:szCs w:val="32"/>
                        </w:rPr>
                        <w:t xml:space="preserve"> </w:t>
                      </w:r>
                      <w:proofErr w:type="spellStart"/>
                      <w:r w:rsidRPr="00787B82">
                        <w:rPr>
                          <w:sz w:val="32"/>
                          <w:szCs w:val="32"/>
                        </w:rPr>
                        <w:t>bảo</w:t>
                      </w:r>
                      <w:proofErr w:type="spellEnd"/>
                      <w:r w:rsidRPr="00787B82">
                        <w:rPr>
                          <w:sz w:val="32"/>
                          <w:szCs w:val="32"/>
                        </w:rPr>
                        <w:t xml:space="preserve"> </w:t>
                      </w:r>
                      <w:proofErr w:type="spellStart"/>
                      <w:r w:rsidRPr="00787B82">
                        <w:rPr>
                          <w:sz w:val="32"/>
                          <w:szCs w:val="32"/>
                        </w:rPr>
                        <w:t>vệ</w:t>
                      </w:r>
                      <w:proofErr w:type="spellEnd"/>
                      <w:r w:rsidRPr="00787B82">
                        <w:rPr>
                          <w:sz w:val="32"/>
                          <w:szCs w:val="32"/>
                        </w:rPr>
                        <w:t xml:space="preserve"> </w:t>
                      </w:r>
                      <w:proofErr w:type="spellStart"/>
                      <w:r w:rsidRPr="00787B82">
                        <w:rPr>
                          <w:sz w:val="32"/>
                          <w:szCs w:val="32"/>
                        </w:rPr>
                        <w:t>trước</w:t>
                      </w:r>
                      <w:proofErr w:type="spellEnd"/>
                      <w:r w:rsidRPr="00787B82">
                        <w:rPr>
                          <w:sz w:val="32"/>
                          <w:szCs w:val="32"/>
                        </w:rPr>
                        <w:t xml:space="preserve"> </w:t>
                      </w:r>
                      <w:proofErr w:type="spellStart"/>
                      <w:r w:rsidRPr="00787B82">
                        <w:rPr>
                          <w:sz w:val="32"/>
                          <w:szCs w:val="32"/>
                        </w:rPr>
                        <w:t>Hội</w:t>
                      </w:r>
                      <w:proofErr w:type="spellEnd"/>
                      <w:r w:rsidRPr="00787B82">
                        <w:rPr>
                          <w:sz w:val="32"/>
                          <w:szCs w:val="32"/>
                        </w:rPr>
                        <w:t xml:space="preserve"> </w:t>
                      </w:r>
                      <w:proofErr w:type="spellStart"/>
                      <w:r w:rsidRPr="00787B82">
                        <w:rPr>
                          <w:sz w:val="32"/>
                          <w:szCs w:val="32"/>
                        </w:rPr>
                        <w:t>đồng</w:t>
                      </w:r>
                      <w:proofErr w:type="spellEnd"/>
                      <w:r w:rsidRPr="00787B82">
                        <w:rPr>
                          <w:sz w:val="32"/>
                          <w:szCs w:val="32"/>
                        </w:rPr>
                        <w:t xml:space="preserve"> </w:t>
                      </w:r>
                      <w:proofErr w:type="spellStart"/>
                      <w:r w:rsidRPr="00787B82">
                        <w:rPr>
                          <w:sz w:val="32"/>
                          <w:szCs w:val="32"/>
                        </w:rPr>
                        <w:t>chấm</w:t>
                      </w:r>
                      <w:proofErr w:type="spellEnd"/>
                      <w:r w:rsidRPr="00787B82">
                        <w:rPr>
                          <w:sz w:val="32"/>
                          <w:szCs w:val="32"/>
                        </w:rPr>
                        <w:t xml:space="preserve"> </w:t>
                      </w:r>
                    </w:p>
                    <w:p w:rsidR="008D7601" w:rsidRPr="00787B82" w:rsidRDefault="008D7601" w:rsidP="008D7601">
                      <w:pPr>
                        <w:pStyle w:val="BodyText"/>
                        <w:spacing w:line="360" w:lineRule="auto"/>
                        <w:ind w:left="284" w:right="417"/>
                        <w:jc w:val="center"/>
                        <w:rPr>
                          <w:sz w:val="32"/>
                          <w:szCs w:val="32"/>
                        </w:rPr>
                      </w:pPr>
                      <w:proofErr w:type="spellStart"/>
                      <w:r>
                        <w:rPr>
                          <w:sz w:val="32"/>
                          <w:szCs w:val="32"/>
                        </w:rPr>
                        <w:t>Đề</w:t>
                      </w:r>
                      <w:proofErr w:type="spellEnd"/>
                      <w:r>
                        <w:rPr>
                          <w:sz w:val="32"/>
                          <w:szCs w:val="32"/>
                        </w:rPr>
                        <w:t xml:space="preserve"> </w:t>
                      </w:r>
                      <w:proofErr w:type="spellStart"/>
                      <w:r>
                        <w:rPr>
                          <w:sz w:val="32"/>
                          <w:szCs w:val="32"/>
                        </w:rPr>
                        <w:t>án</w:t>
                      </w:r>
                      <w:proofErr w:type="spellEnd"/>
                      <w:r w:rsidRPr="00787B82">
                        <w:rPr>
                          <w:sz w:val="32"/>
                          <w:szCs w:val="32"/>
                        </w:rPr>
                        <w:t xml:space="preserve"> </w:t>
                      </w:r>
                      <w:proofErr w:type="spellStart"/>
                      <w:r w:rsidRPr="00787B82">
                        <w:rPr>
                          <w:sz w:val="32"/>
                          <w:szCs w:val="32"/>
                        </w:rPr>
                        <w:t>Thạc</w:t>
                      </w:r>
                      <w:proofErr w:type="spellEnd"/>
                      <w:r w:rsidRPr="00787B82">
                        <w:rPr>
                          <w:sz w:val="32"/>
                          <w:szCs w:val="32"/>
                        </w:rPr>
                        <w:t xml:space="preserve"> </w:t>
                      </w:r>
                      <w:proofErr w:type="spellStart"/>
                      <w:r w:rsidRPr="00787B82">
                        <w:rPr>
                          <w:sz w:val="32"/>
                          <w:szCs w:val="32"/>
                        </w:rPr>
                        <w:t>sĩ</w:t>
                      </w:r>
                      <w:proofErr w:type="spellEnd"/>
                      <w:r w:rsidRPr="00787B82">
                        <w:rPr>
                          <w:sz w:val="32"/>
                          <w:szCs w:val="32"/>
                        </w:rPr>
                        <w:t xml:space="preserve"> </w:t>
                      </w:r>
                      <w:proofErr w:type="spellStart"/>
                      <w:r>
                        <w:rPr>
                          <w:sz w:val="32"/>
                          <w:szCs w:val="32"/>
                        </w:rPr>
                        <w:t>Luật</w:t>
                      </w:r>
                      <w:proofErr w:type="spellEnd"/>
                      <w:r>
                        <w:rPr>
                          <w:sz w:val="32"/>
                          <w:szCs w:val="32"/>
                        </w:rPr>
                        <w:t xml:space="preserve"> </w:t>
                      </w:r>
                      <w:proofErr w:type="spellStart"/>
                      <w:r>
                        <w:rPr>
                          <w:sz w:val="32"/>
                          <w:szCs w:val="32"/>
                        </w:rPr>
                        <w:t>Kinh</w:t>
                      </w:r>
                      <w:proofErr w:type="spellEnd"/>
                      <w:r>
                        <w:rPr>
                          <w:sz w:val="32"/>
                          <w:szCs w:val="32"/>
                        </w:rPr>
                        <w:t xml:space="preserve"> </w:t>
                      </w:r>
                      <w:proofErr w:type="spellStart"/>
                      <w:r>
                        <w:rPr>
                          <w:sz w:val="32"/>
                          <w:szCs w:val="32"/>
                        </w:rPr>
                        <w:t>tế</w:t>
                      </w:r>
                      <w:proofErr w:type="spellEnd"/>
                      <w:r>
                        <w:rPr>
                          <w:sz w:val="32"/>
                          <w:szCs w:val="32"/>
                        </w:rPr>
                        <w:t xml:space="preserve"> </w:t>
                      </w:r>
                      <w:proofErr w:type="spellStart"/>
                      <w:r w:rsidRPr="00787B82">
                        <w:rPr>
                          <w:sz w:val="32"/>
                          <w:szCs w:val="32"/>
                        </w:rPr>
                        <w:t>họp</w:t>
                      </w:r>
                      <w:proofErr w:type="spellEnd"/>
                      <w:r w:rsidRPr="00787B82">
                        <w:rPr>
                          <w:sz w:val="32"/>
                          <w:szCs w:val="32"/>
                        </w:rPr>
                        <w:t xml:space="preserve"> </w:t>
                      </w:r>
                      <w:proofErr w:type="spellStart"/>
                      <w:r w:rsidRPr="00787B82">
                        <w:rPr>
                          <w:sz w:val="32"/>
                          <w:szCs w:val="32"/>
                        </w:rPr>
                        <w:t>tại</w:t>
                      </w:r>
                      <w:proofErr w:type="spellEnd"/>
                      <w:r w:rsidRPr="00787B82">
                        <w:rPr>
                          <w:sz w:val="32"/>
                          <w:szCs w:val="32"/>
                        </w:rPr>
                        <w:t xml:space="preserve">: </w:t>
                      </w:r>
                      <w:proofErr w:type="spellStart"/>
                      <w:r w:rsidRPr="00787B82">
                        <w:rPr>
                          <w:sz w:val="32"/>
                          <w:szCs w:val="32"/>
                        </w:rPr>
                        <w:t>Trường</w:t>
                      </w:r>
                      <w:proofErr w:type="spellEnd"/>
                      <w:r w:rsidRPr="00787B82">
                        <w:rPr>
                          <w:sz w:val="32"/>
                          <w:szCs w:val="32"/>
                        </w:rPr>
                        <w:t xml:space="preserve"> </w:t>
                      </w:r>
                      <w:proofErr w:type="spellStart"/>
                      <w:r w:rsidRPr="00787B82">
                        <w:rPr>
                          <w:sz w:val="32"/>
                          <w:szCs w:val="32"/>
                        </w:rPr>
                        <w:t>Đại</w:t>
                      </w:r>
                      <w:proofErr w:type="spellEnd"/>
                      <w:r w:rsidRPr="00787B82">
                        <w:rPr>
                          <w:sz w:val="32"/>
                          <w:szCs w:val="32"/>
                        </w:rPr>
                        <w:t xml:space="preserve"> </w:t>
                      </w:r>
                      <w:proofErr w:type="spellStart"/>
                      <w:r w:rsidRPr="00787B82">
                        <w:rPr>
                          <w:sz w:val="32"/>
                          <w:szCs w:val="32"/>
                        </w:rPr>
                        <w:t>học</w:t>
                      </w:r>
                      <w:proofErr w:type="spellEnd"/>
                      <w:r w:rsidRPr="00787B82">
                        <w:rPr>
                          <w:sz w:val="32"/>
                          <w:szCs w:val="32"/>
                        </w:rPr>
                        <w:t xml:space="preserve"> </w:t>
                      </w:r>
                      <w:proofErr w:type="spellStart"/>
                      <w:r w:rsidRPr="00787B82">
                        <w:rPr>
                          <w:sz w:val="32"/>
                          <w:szCs w:val="32"/>
                        </w:rPr>
                        <w:t>Luật</w:t>
                      </w:r>
                      <w:proofErr w:type="spellEnd"/>
                    </w:p>
                    <w:p w:rsidR="008D7601" w:rsidRPr="00787B82" w:rsidRDefault="008D7601" w:rsidP="008D7601">
                      <w:pPr>
                        <w:pStyle w:val="BodyText"/>
                        <w:spacing w:line="360" w:lineRule="auto"/>
                        <w:ind w:left="284" w:right="417"/>
                        <w:jc w:val="center"/>
                        <w:rPr>
                          <w:sz w:val="32"/>
                          <w:szCs w:val="32"/>
                        </w:rPr>
                      </w:pPr>
                      <w:proofErr w:type="spellStart"/>
                      <w:r>
                        <w:rPr>
                          <w:sz w:val="32"/>
                          <w:szCs w:val="32"/>
                        </w:rPr>
                        <w:t>Vào</w:t>
                      </w:r>
                      <w:proofErr w:type="spellEnd"/>
                      <w:r>
                        <w:rPr>
                          <w:sz w:val="32"/>
                          <w:szCs w:val="32"/>
                        </w:rPr>
                        <w:t xml:space="preserve"> </w:t>
                      </w:r>
                      <w:proofErr w:type="spellStart"/>
                      <w:r>
                        <w:rPr>
                          <w:sz w:val="32"/>
                          <w:szCs w:val="32"/>
                        </w:rPr>
                        <w:t>ngày</w:t>
                      </w:r>
                      <w:proofErr w:type="spellEnd"/>
                      <w:r>
                        <w:rPr>
                          <w:sz w:val="32"/>
                          <w:szCs w:val="32"/>
                        </w:rPr>
                        <w:t xml:space="preserve">……. </w:t>
                      </w:r>
                      <w:proofErr w:type="spellStart"/>
                      <w:r>
                        <w:rPr>
                          <w:sz w:val="32"/>
                          <w:szCs w:val="32"/>
                        </w:rPr>
                        <w:t>t</w:t>
                      </w:r>
                      <w:r w:rsidRPr="00787B82">
                        <w:rPr>
                          <w:sz w:val="32"/>
                          <w:szCs w:val="32"/>
                        </w:rPr>
                        <w:t>háng</w:t>
                      </w:r>
                      <w:proofErr w:type="spellEnd"/>
                      <w:r w:rsidRPr="00787B82">
                        <w:rPr>
                          <w:sz w:val="32"/>
                          <w:szCs w:val="32"/>
                        </w:rPr>
                        <w:t xml:space="preserve"> </w:t>
                      </w:r>
                      <w:r>
                        <w:rPr>
                          <w:sz w:val="32"/>
                          <w:szCs w:val="32"/>
                        </w:rPr>
                        <w:t xml:space="preserve">9 </w:t>
                      </w:r>
                      <w:proofErr w:type="spellStart"/>
                      <w:r w:rsidRPr="00787B82">
                        <w:rPr>
                          <w:sz w:val="32"/>
                          <w:szCs w:val="32"/>
                        </w:rPr>
                        <w:t>năm</w:t>
                      </w:r>
                      <w:proofErr w:type="spellEnd"/>
                      <w:r>
                        <w:rPr>
                          <w:sz w:val="32"/>
                          <w:szCs w:val="32"/>
                        </w:rPr>
                        <w:t xml:space="preserve"> 2025</w:t>
                      </w:r>
                    </w:p>
                    <w:p w:rsidR="008D7601" w:rsidRPr="00787B82" w:rsidRDefault="008D7601" w:rsidP="008D7601">
                      <w:pPr>
                        <w:ind w:left="284" w:right="417"/>
                        <w:rPr>
                          <w:sz w:val="32"/>
                          <w:szCs w:val="32"/>
                        </w:rPr>
                      </w:pPr>
                    </w:p>
                    <w:p w:rsidR="008D7601" w:rsidRPr="00787B82" w:rsidRDefault="008D7601" w:rsidP="008D7601">
                      <w:pPr>
                        <w:ind w:left="284" w:right="417"/>
                        <w:rPr>
                          <w:sz w:val="32"/>
                          <w:szCs w:val="32"/>
                        </w:rPr>
                      </w:pPr>
                    </w:p>
                    <w:p w:rsidR="008D7601" w:rsidRPr="00787B82" w:rsidRDefault="008D7601" w:rsidP="008D7601">
                      <w:pPr>
                        <w:ind w:left="284" w:right="417"/>
                        <w:rPr>
                          <w:sz w:val="32"/>
                          <w:szCs w:val="32"/>
                        </w:rPr>
                      </w:pPr>
                    </w:p>
                    <w:p w:rsidR="008D7601" w:rsidRPr="00787B82" w:rsidRDefault="008D7601" w:rsidP="008D7601">
                      <w:pPr>
                        <w:pStyle w:val="Heading11"/>
                        <w:spacing w:before="0" w:line="360" w:lineRule="auto"/>
                        <w:ind w:left="284" w:right="417"/>
                        <w:jc w:val="center"/>
                        <w:rPr>
                          <w:lang w:val="vi-VN"/>
                        </w:rPr>
                      </w:pPr>
                      <w:r w:rsidRPr="00787B82">
                        <w:rPr>
                          <w:lang w:val="vi-VN"/>
                        </w:rPr>
                        <w:t>Trường Đại học Luật, Đại học Huế</w:t>
                      </w:r>
                    </w:p>
                  </w:txbxContent>
                </v:textbox>
                <w10:wrap anchorx="page"/>
              </v:shape>
            </w:pict>
          </mc:Fallback>
        </mc:AlternateContent>
      </w:r>
      <w:r w:rsidR="002375FA" w:rsidRPr="00767908">
        <w:rPr>
          <w:b/>
          <w:bCs/>
        </w:rPr>
        <w:br w:type="page"/>
      </w:r>
    </w:p>
    <w:p w:rsidR="00461BFB" w:rsidRPr="00767908" w:rsidRDefault="00461BFB" w:rsidP="00461BFB">
      <w:pPr>
        <w:jc w:val="center"/>
        <w:rPr>
          <w:b/>
          <w:bCs/>
        </w:rPr>
      </w:pPr>
      <w:r w:rsidRPr="00767908">
        <w:rPr>
          <w:b/>
          <w:bCs/>
        </w:rPr>
        <w:lastRenderedPageBreak/>
        <w:t>MỤC LỤC</w:t>
      </w:r>
    </w:p>
    <w:p w:rsidR="00B64F2D" w:rsidRPr="00767908" w:rsidRDefault="00B64F2D" w:rsidP="00461BFB">
      <w:pPr>
        <w:jc w:val="both"/>
        <w:rPr>
          <w:b/>
          <w:bCs/>
        </w:rPr>
      </w:pPr>
    </w:p>
    <w:p w:rsidR="004F520A" w:rsidRPr="004F520A" w:rsidRDefault="00767908" w:rsidP="004F520A">
      <w:pPr>
        <w:pStyle w:val="TOC1"/>
        <w:spacing w:before="0" w:after="0" w:line="360" w:lineRule="auto"/>
        <w:jc w:val="both"/>
        <w:rPr>
          <w:rFonts w:asciiTheme="minorHAnsi" w:eastAsiaTheme="minorEastAsia" w:hAnsiTheme="minorHAnsi" w:cstheme="minorBidi"/>
          <w:b w:val="0"/>
          <w:bCs w:val="0"/>
          <w:sz w:val="22"/>
          <w:szCs w:val="22"/>
        </w:rPr>
      </w:pPr>
      <w:r w:rsidRPr="004F520A">
        <w:rPr>
          <w:b w:val="0"/>
          <w:bCs w:val="0"/>
        </w:rPr>
        <w:fldChar w:fldCharType="begin"/>
      </w:r>
      <w:r w:rsidRPr="004F520A">
        <w:rPr>
          <w:b w:val="0"/>
          <w:bCs w:val="0"/>
        </w:rPr>
        <w:instrText xml:space="preserve"> TOC \h \z \t "Z,1,ZZ,1,1,1,2,1,3,1" </w:instrText>
      </w:r>
      <w:r w:rsidRPr="004F520A">
        <w:rPr>
          <w:b w:val="0"/>
          <w:bCs w:val="0"/>
        </w:rPr>
        <w:fldChar w:fldCharType="separate"/>
      </w:r>
      <w:hyperlink w:anchor="_Toc209019134" w:history="1">
        <w:r w:rsidR="004F520A" w:rsidRPr="004F520A">
          <w:rPr>
            <w:rStyle w:val="Hyperlink"/>
          </w:rPr>
          <w:t>PHẦN MỞ ĐẦU</w:t>
        </w:r>
        <w:r w:rsidR="004F520A" w:rsidRPr="004F520A">
          <w:rPr>
            <w:webHidden/>
          </w:rPr>
          <w:tab/>
        </w:r>
        <w:r w:rsidR="004F520A" w:rsidRPr="004F520A">
          <w:rPr>
            <w:webHidden/>
          </w:rPr>
          <w:fldChar w:fldCharType="begin"/>
        </w:r>
        <w:r w:rsidR="004F520A" w:rsidRPr="004F520A">
          <w:rPr>
            <w:webHidden/>
          </w:rPr>
          <w:instrText xml:space="preserve"> PAGEREF _Toc209019134 \h </w:instrText>
        </w:r>
        <w:r w:rsidR="004F520A" w:rsidRPr="004F520A">
          <w:rPr>
            <w:webHidden/>
          </w:rPr>
        </w:r>
        <w:r w:rsidR="004F520A" w:rsidRPr="004F520A">
          <w:rPr>
            <w:webHidden/>
          </w:rPr>
          <w:fldChar w:fldCharType="separate"/>
        </w:r>
        <w:r w:rsidR="004F520A" w:rsidRPr="004F520A">
          <w:rPr>
            <w:webHidden/>
          </w:rPr>
          <w:t>1</w:t>
        </w:r>
        <w:r w:rsidR="004F520A" w:rsidRPr="004F520A">
          <w:rPr>
            <w:webHidden/>
          </w:rPr>
          <w:fldChar w:fldCharType="end"/>
        </w:r>
      </w:hyperlink>
    </w:p>
    <w:p w:rsidR="004F520A" w:rsidRPr="004F520A" w:rsidRDefault="004F520A" w:rsidP="004F520A">
      <w:pPr>
        <w:pStyle w:val="TOC1"/>
        <w:spacing w:before="0" w:after="0" w:line="360" w:lineRule="auto"/>
        <w:jc w:val="both"/>
        <w:rPr>
          <w:rFonts w:asciiTheme="minorHAnsi" w:eastAsiaTheme="minorEastAsia" w:hAnsiTheme="minorHAnsi" w:cstheme="minorBidi"/>
          <w:b w:val="0"/>
          <w:bCs w:val="0"/>
          <w:sz w:val="22"/>
          <w:szCs w:val="22"/>
        </w:rPr>
      </w:pPr>
      <w:hyperlink w:anchor="_Toc209019135" w:history="1">
        <w:r w:rsidRPr="004F520A">
          <w:rPr>
            <w:rStyle w:val="Hyperlink"/>
            <w:b w:val="0"/>
          </w:rPr>
          <w:t>1. Tính cấp thiết của việc nghiên cứu đề án</w:t>
        </w:r>
        <w:r w:rsidRPr="004F520A">
          <w:rPr>
            <w:b w:val="0"/>
            <w:webHidden/>
          </w:rPr>
          <w:tab/>
        </w:r>
        <w:r w:rsidRPr="004F520A">
          <w:rPr>
            <w:b w:val="0"/>
            <w:webHidden/>
          </w:rPr>
          <w:fldChar w:fldCharType="begin"/>
        </w:r>
        <w:r w:rsidRPr="004F520A">
          <w:rPr>
            <w:b w:val="0"/>
            <w:webHidden/>
          </w:rPr>
          <w:instrText xml:space="preserve"> PAGEREF _Toc209019135 \h </w:instrText>
        </w:r>
        <w:r w:rsidRPr="004F520A">
          <w:rPr>
            <w:b w:val="0"/>
            <w:webHidden/>
          </w:rPr>
        </w:r>
        <w:r w:rsidRPr="004F520A">
          <w:rPr>
            <w:b w:val="0"/>
            <w:webHidden/>
          </w:rPr>
          <w:fldChar w:fldCharType="separate"/>
        </w:r>
        <w:r w:rsidRPr="004F520A">
          <w:rPr>
            <w:b w:val="0"/>
            <w:webHidden/>
          </w:rPr>
          <w:t>1</w:t>
        </w:r>
        <w:r w:rsidRPr="004F520A">
          <w:rPr>
            <w:b w:val="0"/>
            <w:webHidden/>
          </w:rPr>
          <w:fldChar w:fldCharType="end"/>
        </w:r>
      </w:hyperlink>
    </w:p>
    <w:p w:rsidR="004F520A" w:rsidRPr="004F520A" w:rsidRDefault="004F520A" w:rsidP="004F520A">
      <w:pPr>
        <w:pStyle w:val="TOC1"/>
        <w:spacing w:before="0" w:after="0" w:line="360" w:lineRule="auto"/>
        <w:jc w:val="both"/>
        <w:rPr>
          <w:rFonts w:asciiTheme="minorHAnsi" w:eastAsiaTheme="minorEastAsia" w:hAnsiTheme="minorHAnsi" w:cstheme="minorBidi"/>
          <w:b w:val="0"/>
          <w:bCs w:val="0"/>
          <w:sz w:val="22"/>
          <w:szCs w:val="22"/>
        </w:rPr>
      </w:pPr>
      <w:hyperlink w:anchor="_Toc209019136" w:history="1">
        <w:r w:rsidRPr="004F520A">
          <w:rPr>
            <w:rStyle w:val="Hyperlink"/>
            <w:b w:val="0"/>
          </w:rPr>
          <w:t>2. Tình hình nghiên cứu liên quan đến đề án</w:t>
        </w:r>
        <w:r w:rsidRPr="004F520A">
          <w:rPr>
            <w:b w:val="0"/>
            <w:webHidden/>
          </w:rPr>
          <w:tab/>
        </w:r>
        <w:r w:rsidRPr="004F520A">
          <w:rPr>
            <w:b w:val="0"/>
            <w:webHidden/>
          </w:rPr>
          <w:fldChar w:fldCharType="begin"/>
        </w:r>
        <w:r w:rsidRPr="004F520A">
          <w:rPr>
            <w:b w:val="0"/>
            <w:webHidden/>
          </w:rPr>
          <w:instrText xml:space="preserve"> PAGEREF _Toc209019136 \h </w:instrText>
        </w:r>
        <w:r w:rsidRPr="004F520A">
          <w:rPr>
            <w:b w:val="0"/>
            <w:webHidden/>
          </w:rPr>
        </w:r>
        <w:r w:rsidRPr="004F520A">
          <w:rPr>
            <w:b w:val="0"/>
            <w:webHidden/>
          </w:rPr>
          <w:fldChar w:fldCharType="separate"/>
        </w:r>
        <w:r w:rsidRPr="004F520A">
          <w:rPr>
            <w:b w:val="0"/>
            <w:webHidden/>
          </w:rPr>
          <w:t>2</w:t>
        </w:r>
        <w:r w:rsidRPr="004F520A">
          <w:rPr>
            <w:b w:val="0"/>
            <w:webHidden/>
          </w:rPr>
          <w:fldChar w:fldCharType="end"/>
        </w:r>
      </w:hyperlink>
    </w:p>
    <w:p w:rsidR="004F520A" w:rsidRPr="004F520A" w:rsidRDefault="004F520A" w:rsidP="004F520A">
      <w:pPr>
        <w:pStyle w:val="TOC1"/>
        <w:spacing w:before="0" w:after="0" w:line="360" w:lineRule="auto"/>
        <w:jc w:val="both"/>
        <w:rPr>
          <w:rFonts w:asciiTheme="minorHAnsi" w:eastAsiaTheme="minorEastAsia" w:hAnsiTheme="minorHAnsi" w:cstheme="minorBidi"/>
          <w:b w:val="0"/>
          <w:bCs w:val="0"/>
          <w:sz w:val="22"/>
          <w:szCs w:val="22"/>
        </w:rPr>
      </w:pPr>
      <w:hyperlink w:anchor="_Toc209019137" w:history="1">
        <w:r w:rsidRPr="004F520A">
          <w:rPr>
            <w:rStyle w:val="Hyperlink"/>
            <w:b w:val="0"/>
          </w:rPr>
          <w:t>3. Mục đích và nhiệm vụ nghiên cứu đề án</w:t>
        </w:r>
        <w:r w:rsidRPr="004F520A">
          <w:rPr>
            <w:b w:val="0"/>
            <w:webHidden/>
          </w:rPr>
          <w:tab/>
        </w:r>
        <w:r w:rsidRPr="004F520A">
          <w:rPr>
            <w:b w:val="0"/>
            <w:webHidden/>
          </w:rPr>
          <w:fldChar w:fldCharType="begin"/>
        </w:r>
        <w:r w:rsidRPr="004F520A">
          <w:rPr>
            <w:b w:val="0"/>
            <w:webHidden/>
          </w:rPr>
          <w:instrText xml:space="preserve"> PAGEREF _Toc209019137 \h </w:instrText>
        </w:r>
        <w:r w:rsidRPr="004F520A">
          <w:rPr>
            <w:b w:val="0"/>
            <w:webHidden/>
          </w:rPr>
        </w:r>
        <w:r w:rsidRPr="004F520A">
          <w:rPr>
            <w:b w:val="0"/>
            <w:webHidden/>
          </w:rPr>
          <w:fldChar w:fldCharType="separate"/>
        </w:r>
        <w:r w:rsidRPr="004F520A">
          <w:rPr>
            <w:b w:val="0"/>
            <w:webHidden/>
          </w:rPr>
          <w:t>4</w:t>
        </w:r>
        <w:r w:rsidRPr="004F520A">
          <w:rPr>
            <w:b w:val="0"/>
            <w:webHidden/>
          </w:rPr>
          <w:fldChar w:fldCharType="end"/>
        </w:r>
      </w:hyperlink>
    </w:p>
    <w:p w:rsidR="004F520A" w:rsidRPr="004F520A" w:rsidRDefault="004F520A" w:rsidP="004F520A">
      <w:pPr>
        <w:pStyle w:val="TOC1"/>
        <w:spacing w:before="0" w:after="0" w:line="360" w:lineRule="auto"/>
        <w:jc w:val="both"/>
        <w:rPr>
          <w:rFonts w:asciiTheme="minorHAnsi" w:eastAsiaTheme="minorEastAsia" w:hAnsiTheme="minorHAnsi" w:cstheme="minorBidi"/>
          <w:b w:val="0"/>
          <w:bCs w:val="0"/>
          <w:sz w:val="22"/>
          <w:szCs w:val="22"/>
        </w:rPr>
      </w:pPr>
      <w:hyperlink w:anchor="_Toc209019138" w:history="1">
        <w:r w:rsidRPr="004F520A">
          <w:rPr>
            <w:rStyle w:val="Hyperlink"/>
            <w:b w:val="0"/>
          </w:rPr>
          <w:t>4. Đối tượng và phạm vi nghiên cứu đề án</w:t>
        </w:r>
        <w:r w:rsidRPr="004F520A">
          <w:rPr>
            <w:b w:val="0"/>
            <w:webHidden/>
          </w:rPr>
          <w:tab/>
        </w:r>
        <w:r w:rsidRPr="004F520A">
          <w:rPr>
            <w:b w:val="0"/>
            <w:webHidden/>
          </w:rPr>
          <w:fldChar w:fldCharType="begin"/>
        </w:r>
        <w:r w:rsidRPr="004F520A">
          <w:rPr>
            <w:b w:val="0"/>
            <w:webHidden/>
          </w:rPr>
          <w:instrText xml:space="preserve"> PAGEREF _Toc209019138 \h </w:instrText>
        </w:r>
        <w:r w:rsidRPr="004F520A">
          <w:rPr>
            <w:b w:val="0"/>
            <w:webHidden/>
          </w:rPr>
        </w:r>
        <w:r w:rsidRPr="004F520A">
          <w:rPr>
            <w:b w:val="0"/>
            <w:webHidden/>
          </w:rPr>
          <w:fldChar w:fldCharType="separate"/>
        </w:r>
        <w:r w:rsidRPr="004F520A">
          <w:rPr>
            <w:b w:val="0"/>
            <w:webHidden/>
          </w:rPr>
          <w:t>4</w:t>
        </w:r>
        <w:r w:rsidRPr="004F520A">
          <w:rPr>
            <w:b w:val="0"/>
            <w:webHidden/>
          </w:rPr>
          <w:fldChar w:fldCharType="end"/>
        </w:r>
      </w:hyperlink>
    </w:p>
    <w:p w:rsidR="004F520A" w:rsidRPr="004F520A" w:rsidRDefault="004F520A" w:rsidP="004F520A">
      <w:pPr>
        <w:pStyle w:val="TOC1"/>
        <w:spacing w:before="0" w:after="0" w:line="360" w:lineRule="auto"/>
        <w:jc w:val="both"/>
        <w:rPr>
          <w:rFonts w:asciiTheme="minorHAnsi" w:eastAsiaTheme="minorEastAsia" w:hAnsiTheme="minorHAnsi" w:cstheme="minorBidi"/>
          <w:b w:val="0"/>
          <w:bCs w:val="0"/>
          <w:sz w:val="22"/>
          <w:szCs w:val="22"/>
        </w:rPr>
      </w:pPr>
      <w:hyperlink w:anchor="_Toc209019139" w:history="1">
        <w:r w:rsidRPr="004F520A">
          <w:rPr>
            <w:rStyle w:val="Hyperlink"/>
            <w:b w:val="0"/>
          </w:rPr>
          <w:t>5. Phương pháp nghiên cứu đề án</w:t>
        </w:r>
        <w:r w:rsidRPr="004F520A">
          <w:rPr>
            <w:b w:val="0"/>
            <w:webHidden/>
          </w:rPr>
          <w:tab/>
        </w:r>
        <w:r w:rsidRPr="004F520A">
          <w:rPr>
            <w:b w:val="0"/>
            <w:webHidden/>
          </w:rPr>
          <w:fldChar w:fldCharType="begin"/>
        </w:r>
        <w:r w:rsidRPr="004F520A">
          <w:rPr>
            <w:b w:val="0"/>
            <w:webHidden/>
          </w:rPr>
          <w:instrText xml:space="preserve"> PAGEREF _Toc209019139 \h </w:instrText>
        </w:r>
        <w:r w:rsidRPr="004F520A">
          <w:rPr>
            <w:b w:val="0"/>
            <w:webHidden/>
          </w:rPr>
        </w:r>
        <w:r w:rsidRPr="004F520A">
          <w:rPr>
            <w:b w:val="0"/>
            <w:webHidden/>
          </w:rPr>
          <w:fldChar w:fldCharType="separate"/>
        </w:r>
        <w:r w:rsidRPr="004F520A">
          <w:rPr>
            <w:b w:val="0"/>
            <w:webHidden/>
          </w:rPr>
          <w:t>5</w:t>
        </w:r>
        <w:r w:rsidRPr="004F520A">
          <w:rPr>
            <w:b w:val="0"/>
            <w:webHidden/>
          </w:rPr>
          <w:fldChar w:fldCharType="end"/>
        </w:r>
      </w:hyperlink>
    </w:p>
    <w:p w:rsidR="004F520A" w:rsidRPr="004F520A" w:rsidRDefault="004F520A" w:rsidP="004F520A">
      <w:pPr>
        <w:pStyle w:val="TOC1"/>
        <w:spacing w:before="0" w:after="0" w:line="360" w:lineRule="auto"/>
        <w:jc w:val="both"/>
        <w:rPr>
          <w:rFonts w:asciiTheme="minorHAnsi" w:eastAsiaTheme="minorEastAsia" w:hAnsiTheme="minorHAnsi" w:cstheme="minorBidi"/>
          <w:b w:val="0"/>
          <w:bCs w:val="0"/>
          <w:sz w:val="22"/>
          <w:szCs w:val="22"/>
        </w:rPr>
      </w:pPr>
      <w:hyperlink w:anchor="_Toc209019140" w:history="1">
        <w:r w:rsidRPr="004F520A">
          <w:rPr>
            <w:rStyle w:val="Hyperlink"/>
            <w:b w:val="0"/>
          </w:rPr>
          <w:t>6. Ý nghĩa khoa học và ý nghĩa thực tiễn của đề án</w:t>
        </w:r>
        <w:r w:rsidRPr="004F520A">
          <w:rPr>
            <w:b w:val="0"/>
            <w:webHidden/>
          </w:rPr>
          <w:tab/>
        </w:r>
        <w:r w:rsidRPr="004F520A">
          <w:rPr>
            <w:b w:val="0"/>
            <w:webHidden/>
          </w:rPr>
          <w:fldChar w:fldCharType="begin"/>
        </w:r>
        <w:r w:rsidRPr="004F520A">
          <w:rPr>
            <w:b w:val="0"/>
            <w:webHidden/>
          </w:rPr>
          <w:instrText xml:space="preserve"> PAGEREF _Toc209019140 \h </w:instrText>
        </w:r>
        <w:r w:rsidRPr="004F520A">
          <w:rPr>
            <w:b w:val="0"/>
            <w:webHidden/>
          </w:rPr>
        </w:r>
        <w:r w:rsidRPr="004F520A">
          <w:rPr>
            <w:b w:val="0"/>
            <w:webHidden/>
          </w:rPr>
          <w:fldChar w:fldCharType="separate"/>
        </w:r>
        <w:r w:rsidRPr="004F520A">
          <w:rPr>
            <w:b w:val="0"/>
            <w:webHidden/>
          </w:rPr>
          <w:t>5</w:t>
        </w:r>
        <w:r w:rsidRPr="004F520A">
          <w:rPr>
            <w:b w:val="0"/>
            <w:webHidden/>
          </w:rPr>
          <w:fldChar w:fldCharType="end"/>
        </w:r>
      </w:hyperlink>
    </w:p>
    <w:p w:rsidR="004F520A" w:rsidRPr="004F520A" w:rsidRDefault="004F520A" w:rsidP="004F520A">
      <w:pPr>
        <w:pStyle w:val="TOC1"/>
        <w:spacing w:before="0" w:after="0" w:line="360" w:lineRule="auto"/>
        <w:jc w:val="both"/>
        <w:rPr>
          <w:rFonts w:asciiTheme="minorHAnsi" w:eastAsiaTheme="minorEastAsia" w:hAnsiTheme="minorHAnsi" w:cstheme="minorBidi"/>
          <w:b w:val="0"/>
          <w:bCs w:val="0"/>
          <w:sz w:val="22"/>
          <w:szCs w:val="22"/>
        </w:rPr>
      </w:pPr>
      <w:hyperlink w:anchor="_Toc209019141" w:history="1">
        <w:r w:rsidRPr="004F520A">
          <w:rPr>
            <w:rStyle w:val="Hyperlink"/>
            <w:b w:val="0"/>
          </w:rPr>
          <w:t>7. Kết cấu của đề án</w:t>
        </w:r>
        <w:r w:rsidRPr="004F520A">
          <w:rPr>
            <w:b w:val="0"/>
            <w:webHidden/>
          </w:rPr>
          <w:tab/>
        </w:r>
        <w:r w:rsidRPr="004F520A">
          <w:rPr>
            <w:b w:val="0"/>
            <w:webHidden/>
          </w:rPr>
          <w:fldChar w:fldCharType="begin"/>
        </w:r>
        <w:r w:rsidRPr="004F520A">
          <w:rPr>
            <w:b w:val="0"/>
            <w:webHidden/>
          </w:rPr>
          <w:instrText xml:space="preserve"> PAGEREF _Toc209019141 \h </w:instrText>
        </w:r>
        <w:r w:rsidRPr="004F520A">
          <w:rPr>
            <w:b w:val="0"/>
            <w:webHidden/>
          </w:rPr>
        </w:r>
        <w:r w:rsidRPr="004F520A">
          <w:rPr>
            <w:b w:val="0"/>
            <w:webHidden/>
          </w:rPr>
          <w:fldChar w:fldCharType="separate"/>
        </w:r>
        <w:r w:rsidRPr="004F520A">
          <w:rPr>
            <w:b w:val="0"/>
            <w:webHidden/>
          </w:rPr>
          <w:t>5</w:t>
        </w:r>
        <w:r w:rsidRPr="004F520A">
          <w:rPr>
            <w:b w:val="0"/>
            <w:webHidden/>
          </w:rPr>
          <w:fldChar w:fldCharType="end"/>
        </w:r>
      </w:hyperlink>
    </w:p>
    <w:p w:rsidR="004F520A" w:rsidRPr="004F520A" w:rsidRDefault="004F520A" w:rsidP="004F520A">
      <w:pPr>
        <w:pStyle w:val="TOC1"/>
        <w:spacing w:before="0" w:after="0" w:line="360" w:lineRule="auto"/>
        <w:jc w:val="both"/>
        <w:rPr>
          <w:rFonts w:asciiTheme="minorHAnsi" w:eastAsiaTheme="minorEastAsia" w:hAnsiTheme="minorHAnsi" w:cstheme="minorBidi"/>
          <w:bCs w:val="0"/>
          <w:sz w:val="22"/>
          <w:szCs w:val="22"/>
        </w:rPr>
      </w:pPr>
      <w:hyperlink w:anchor="_Toc209019142" w:history="1">
        <w:r w:rsidRPr="004F520A">
          <w:rPr>
            <w:rStyle w:val="Hyperlink"/>
            <w:u w:val="none"/>
          </w:rPr>
          <w:t>CHƯƠNG 1.</w:t>
        </w:r>
      </w:hyperlink>
      <w:r w:rsidRPr="004F520A">
        <w:rPr>
          <w:rStyle w:val="Hyperlink"/>
          <w:u w:val="none"/>
        </w:rPr>
        <w:t xml:space="preserve"> </w:t>
      </w:r>
      <w:hyperlink w:anchor="_Toc209019143" w:history="1">
        <w:r w:rsidRPr="004F520A">
          <w:rPr>
            <w:rStyle w:val="Hyperlink"/>
            <w:u w:val="none"/>
          </w:rPr>
          <w:t>MỘT SỐ VẤN ĐỀ LÝ LUẬN PHÁP LUẬT VỀ</w:t>
        </w:r>
      </w:hyperlink>
      <w:r w:rsidRPr="004F520A">
        <w:rPr>
          <w:rStyle w:val="Hyperlink"/>
          <w:u w:val="none"/>
        </w:rPr>
        <w:t xml:space="preserve"> </w:t>
      </w:r>
      <w:hyperlink w:anchor="_Toc209019144" w:history="1">
        <w:r w:rsidRPr="004F520A">
          <w:rPr>
            <w:rStyle w:val="Hyperlink"/>
            <w:u w:val="none"/>
          </w:rPr>
          <w:t>THU HÚT VỐN ĐẦU TƯ TRỰC TIẾP NƯỚC NGOÀI</w:t>
        </w:r>
        <w:r w:rsidRPr="004F520A">
          <w:rPr>
            <w:webHidden/>
          </w:rPr>
          <w:tab/>
        </w:r>
        <w:r w:rsidRPr="004F520A">
          <w:rPr>
            <w:webHidden/>
          </w:rPr>
          <w:fldChar w:fldCharType="begin"/>
        </w:r>
        <w:r w:rsidRPr="004F520A">
          <w:rPr>
            <w:webHidden/>
          </w:rPr>
          <w:instrText xml:space="preserve"> PAGEREF _Toc209019144 \h </w:instrText>
        </w:r>
        <w:r w:rsidRPr="004F520A">
          <w:rPr>
            <w:webHidden/>
          </w:rPr>
        </w:r>
        <w:r w:rsidRPr="004F520A">
          <w:rPr>
            <w:webHidden/>
          </w:rPr>
          <w:fldChar w:fldCharType="separate"/>
        </w:r>
        <w:r w:rsidRPr="004F520A">
          <w:rPr>
            <w:webHidden/>
          </w:rPr>
          <w:t>6</w:t>
        </w:r>
        <w:r w:rsidRPr="004F520A">
          <w:rPr>
            <w:webHidden/>
          </w:rPr>
          <w:fldChar w:fldCharType="end"/>
        </w:r>
      </w:hyperlink>
    </w:p>
    <w:p w:rsidR="004F520A" w:rsidRPr="004F520A" w:rsidRDefault="004F520A" w:rsidP="004F520A">
      <w:pPr>
        <w:pStyle w:val="TOC1"/>
        <w:spacing w:before="0" w:after="0" w:line="360" w:lineRule="auto"/>
        <w:jc w:val="both"/>
        <w:rPr>
          <w:rFonts w:asciiTheme="minorHAnsi" w:eastAsiaTheme="minorEastAsia" w:hAnsiTheme="minorHAnsi" w:cstheme="minorBidi"/>
          <w:bCs w:val="0"/>
          <w:sz w:val="22"/>
          <w:szCs w:val="22"/>
        </w:rPr>
      </w:pPr>
      <w:hyperlink w:anchor="_Toc209019145" w:history="1">
        <w:r w:rsidRPr="004F520A">
          <w:rPr>
            <w:rStyle w:val="Hyperlink"/>
            <w:u w:val="none"/>
          </w:rPr>
          <w:t>1.1. Khái quát pháp luật về thu hút vốn đầu tư trực tiếp nước ngoài</w:t>
        </w:r>
        <w:r w:rsidRPr="004F520A">
          <w:rPr>
            <w:webHidden/>
          </w:rPr>
          <w:tab/>
        </w:r>
        <w:r w:rsidRPr="004F520A">
          <w:rPr>
            <w:webHidden/>
          </w:rPr>
          <w:fldChar w:fldCharType="begin"/>
        </w:r>
        <w:r w:rsidRPr="004F520A">
          <w:rPr>
            <w:webHidden/>
          </w:rPr>
          <w:instrText xml:space="preserve"> PAGEREF _Toc209019145 \h </w:instrText>
        </w:r>
        <w:r w:rsidRPr="004F520A">
          <w:rPr>
            <w:webHidden/>
          </w:rPr>
        </w:r>
        <w:r w:rsidRPr="004F520A">
          <w:rPr>
            <w:webHidden/>
          </w:rPr>
          <w:fldChar w:fldCharType="separate"/>
        </w:r>
        <w:r w:rsidRPr="004F520A">
          <w:rPr>
            <w:webHidden/>
          </w:rPr>
          <w:t>6</w:t>
        </w:r>
        <w:r w:rsidRPr="004F520A">
          <w:rPr>
            <w:webHidden/>
          </w:rPr>
          <w:fldChar w:fldCharType="end"/>
        </w:r>
      </w:hyperlink>
    </w:p>
    <w:p w:rsidR="004F520A" w:rsidRPr="004F520A" w:rsidRDefault="004F520A" w:rsidP="004F520A">
      <w:pPr>
        <w:pStyle w:val="TOC1"/>
        <w:spacing w:before="0" w:after="0" w:line="360" w:lineRule="auto"/>
        <w:jc w:val="both"/>
        <w:rPr>
          <w:rFonts w:asciiTheme="minorHAnsi" w:eastAsiaTheme="minorEastAsia" w:hAnsiTheme="minorHAnsi" w:cstheme="minorBidi"/>
          <w:b w:val="0"/>
          <w:bCs w:val="0"/>
          <w:sz w:val="22"/>
          <w:szCs w:val="22"/>
        </w:rPr>
      </w:pPr>
      <w:hyperlink w:anchor="_Toc209019146" w:history="1">
        <w:r w:rsidRPr="004F520A">
          <w:rPr>
            <w:rStyle w:val="Hyperlink"/>
            <w:b w:val="0"/>
          </w:rPr>
          <w:t>1.1.1. Khái niệm về thu hút vốn đầu tư trực tiếp nước ngoài</w:t>
        </w:r>
        <w:r w:rsidRPr="004F520A">
          <w:rPr>
            <w:b w:val="0"/>
            <w:webHidden/>
          </w:rPr>
          <w:tab/>
        </w:r>
        <w:r w:rsidRPr="004F520A">
          <w:rPr>
            <w:b w:val="0"/>
            <w:webHidden/>
          </w:rPr>
          <w:fldChar w:fldCharType="begin"/>
        </w:r>
        <w:r w:rsidRPr="004F520A">
          <w:rPr>
            <w:b w:val="0"/>
            <w:webHidden/>
          </w:rPr>
          <w:instrText xml:space="preserve"> PAGEREF _Toc209019146 \h </w:instrText>
        </w:r>
        <w:r w:rsidRPr="004F520A">
          <w:rPr>
            <w:b w:val="0"/>
            <w:webHidden/>
          </w:rPr>
        </w:r>
        <w:r w:rsidRPr="004F520A">
          <w:rPr>
            <w:b w:val="0"/>
            <w:webHidden/>
          </w:rPr>
          <w:fldChar w:fldCharType="separate"/>
        </w:r>
        <w:r w:rsidRPr="004F520A">
          <w:rPr>
            <w:b w:val="0"/>
            <w:webHidden/>
          </w:rPr>
          <w:t>6</w:t>
        </w:r>
        <w:r w:rsidRPr="004F520A">
          <w:rPr>
            <w:b w:val="0"/>
            <w:webHidden/>
          </w:rPr>
          <w:fldChar w:fldCharType="end"/>
        </w:r>
      </w:hyperlink>
    </w:p>
    <w:p w:rsidR="004F520A" w:rsidRPr="004F520A" w:rsidRDefault="004F520A" w:rsidP="004F520A">
      <w:pPr>
        <w:pStyle w:val="TOC1"/>
        <w:spacing w:before="0" w:after="0" w:line="360" w:lineRule="auto"/>
        <w:jc w:val="both"/>
        <w:rPr>
          <w:rFonts w:asciiTheme="minorHAnsi" w:eastAsiaTheme="minorEastAsia" w:hAnsiTheme="minorHAnsi" w:cstheme="minorBidi"/>
          <w:b w:val="0"/>
          <w:bCs w:val="0"/>
          <w:sz w:val="22"/>
          <w:szCs w:val="22"/>
        </w:rPr>
      </w:pPr>
      <w:hyperlink w:anchor="_Toc209019147" w:history="1">
        <w:r w:rsidRPr="004F520A">
          <w:rPr>
            <w:rStyle w:val="Hyperlink"/>
            <w:b w:val="0"/>
          </w:rPr>
          <w:t>1.1.2. Khái niệm, đặc điểm của pháp luật về thu hút vốn đầu tư trực tiếp nước ngoài</w:t>
        </w:r>
        <w:r w:rsidRPr="004F520A">
          <w:rPr>
            <w:b w:val="0"/>
            <w:webHidden/>
          </w:rPr>
          <w:tab/>
        </w:r>
        <w:r w:rsidRPr="004F520A">
          <w:rPr>
            <w:b w:val="0"/>
            <w:webHidden/>
          </w:rPr>
          <w:fldChar w:fldCharType="begin"/>
        </w:r>
        <w:r w:rsidRPr="004F520A">
          <w:rPr>
            <w:b w:val="0"/>
            <w:webHidden/>
          </w:rPr>
          <w:instrText xml:space="preserve"> PAGEREF _Toc209019147 \h </w:instrText>
        </w:r>
        <w:r w:rsidRPr="004F520A">
          <w:rPr>
            <w:b w:val="0"/>
            <w:webHidden/>
          </w:rPr>
        </w:r>
        <w:r w:rsidRPr="004F520A">
          <w:rPr>
            <w:b w:val="0"/>
            <w:webHidden/>
          </w:rPr>
          <w:fldChar w:fldCharType="separate"/>
        </w:r>
        <w:r w:rsidRPr="004F520A">
          <w:rPr>
            <w:b w:val="0"/>
            <w:webHidden/>
          </w:rPr>
          <w:t>7</w:t>
        </w:r>
        <w:r w:rsidRPr="004F520A">
          <w:rPr>
            <w:b w:val="0"/>
            <w:webHidden/>
          </w:rPr>
          <w:fldChar w:fldCharType="end"/>
        </w:r>
      </w:hyperlink>
    </w:p>
    <w:p w:rsidR="004F520A" w:rsidRPr="004F520A" w:rsidRDefault="004F520A" w:rsidP="004F520A">
      <w:pPr>
        <w:pStyle w:val="TOC1"/>
        <w:spacing w:before="0" w:after="0" w:line="360" w:lineRule="auto"/>
        <w:jc w:val="both"/>
        <w:rPr>
          <w:rFonts w:asciiTheme="minorHAnsi" w:eastAsiaTheme="minorEastAsia" w:hAnsiTheme="minorHAnsi" w:cstheme="minorBidi"/>
          <w:b w:val="0"/>
          <w:bCs w:val="0"/>
          <w:sz w:val="22"/>
          <w:szCs w:val="22"/>
        </w:rPr>
      </w:pPr>
      <w:hyperlink w:anchor="_Toc209019148" w:history="1">
        <w:r w:rsidRPr="004F520A">
          <w:rPr>
            <w:rStyle w:val="Hyperlink"/>
            <w:b w:val="0"/>
          </w:rPr>
          <w:t>1.1.3. Nội dung cơ bản của pháp luật về thu hút vốn đầu tư trực tiếp nước ngoài</w:t>
        </w:r>
        <w:r w:rsidRPr="004F520A">
          <w:rPr>
            <w:b w:val="0"/>
            <w:webHidden/>
          </w:rPr>
          <w:tab/>
        </w:r>
        <w:r w:rsidRPr="004F520A">
          <w:rPr>
            <w:b w:val="0"/>
            <w:webHidden/>
          </w:rPr>
          <w:fldChar w:fldCharType="begin"/>
        </w:r>
        <w:r w:rsidRPr="004F520A">
          <w:rPr>
            <w:b w:val="0"/>
            <w:webHidden/>
          </w:rPr>
          <w:instrText xml:space="preserve"> PAGEREF _Toc209019148 \h </w:instrText>
        </w:r>
        <w:r w:rsidRPr="004F520A">
          <w:rPr>
            <w:b w:val="0"/>
            <w:webHidden/>
          </w:rPr>
        </w:r>
        <w:r w:rsidRPr="004F520A">
          <w:rPr>
            <w:b w:val="0"/>
            <w:webHidden/>
          </w:rPr>
          <w:fldChar w:fldCharType="separate"/>
        </w:r>
        <w:r w:rsidRPr="004F520A">
          <w:rPr>
            <w:b w:val="0"/>
            <w:webHidden/>
          </w:rPr>
          <w:t>9</w:t>
        </w:r>
        <w:r w:rsidRPr="004F520A">
          <w:rPr>
            <w:b w:val="0"/>
            <w:webHidden/>
          </w:rPr>
          <w:fldChar w:fldCharType="end"/>
        </w:r>
      </w:hyperlink>
    </w:p>
    <w:p w:rsidR="004F520A" w:rsidRPr="004F520A" w:rsidRDefault="004F520A" w:rsidP="004F520A">
      <w:pPr>
        <w:pStyle w:val="TOC1"/>
        <w:spacing w:before="0" w:after="0" w:line="360" w:lineRule="auto"/>
        <w:jc w:val="both"/>
        <w:rPr>
          <w:rFonts w:asciiTheme="minorHAnsi" w:eastAsiaTheme="minorEastAsia" w:hAnsiTheme="minorHAnsi" w:cstheme="minorBidi"/>
          <w:b w:val="0"/>
          <w:bCs w:val="0"/>
          <w:sz w:val="22"/>
          <w:szCs w:val="22"/>
        </w:rPr>
      </w:pPr>
      <w:hyperlink w:anchor="_Toc209019149" w:history="1">
        <w:r w:rsidRPr="004F520A">
          <w:rPr>
            <w:rStyle w:val="Hyperlink"/>
            <w:b w:val="0"/>
          </w:rPr>
          <w:t>1.1.4. Vai trò của pháp luật về thu hút vốn đầu tư trực tiếp nước ngoài</w:t>
        </w:r>
        <w:r w:rsidRPr="004F520A">
          <w:rPr>
            <w:b w:val="0"/>
            <w:webHidden/>
          </w:rPr>
          <w:tab/>
        </w:r>
        <w:r w:rsidRPr="004F520A">
          <w:rPr>
            <w:b w:val="0"/>
            <w:webHidden/>
          </w:rPr>
          <w:fldChar w:fldCharType="begin"/>
        </w:r>
        <w:r w:rsidRPr="004F520A">
          <w:rPr>
            <w:b w:val="0"/>
            <w:webHidden/>
          </w:rPr>
          <w:instrText xml:space="preserve"> PAGEREF _Toc209019149 \h </w:instrText>
        </w:r>
        <w:r w:rsidRPr="004F520A">
          <w:rPr>
            <w:b w:val="0"/>
            <w:webHidden/>
          </w:rPr>
        </w:r>
        <w:r w:rsidRPr="004F520A">
          <w:rPr>
            <w:b w:val="0"/>
            <w:webHidden/>
          </w:rPr>
          <w:fldChar w:fldCharType="separate"/>
        </w:r>
        <w:r w:rsidRPr="004F520A">
          <w:rPr>
            <w:b w:val="0"/>
            <w:webHidden/>
          </w:rPr>
          <w:t>12</w:t>
        </w:r>
        <w:r w:rsidRPr="004F520A">
          <w:rPr>
            <w:b w:val="0"/>
            <w:webHidden/>
          </w:rPr>
          <w:fldChar w:fldCharType="end"/>
        </w:r>
      </w:hyperlink>
    </w:p>
    <w:p w:rsidR="004F520A" w:rsidRPr="004F520A" w:rsidRDefault="004F520A" w:rsidP="004F520A">
      <w:pPr>
        <w:pStyle w:val="TOC1"/>
        <w:spacing w:before="0" w:after="0" w:line="360" w:lineRule="auto"/>
        <w:jc w:val="both"/>
        <w:rPr>
          <w:rFonts w:asciiTheme="minorHAnsi" w:eastAsiaTheme="minorEastAsia" w:hAnsiTheme="minorHAnsi" w:cstheme="minorBidi"/>
          <w:b w:val="0"/>
          <w:bCs w:val="0"/>
          <w:sz w:val="22"/>
          <w:szCs w:val="22"/>
        </w:rPr>
      </w:pPr>
      <w:hyperlink w:anchor="_Toc209019150" w:history="1">
        <w:r w:rsidRPr="004F520A">
          <w:rPr>
            <w:rStyle w:val="Hyperlink"/>
          </w:rPr>
          <w:t>1.2. Các yếu tố tác động đến thực hiện pháp luật về thu hút vốn đầu tư trực tiếp nước ngoài tại Việt Nam</w:t>
        </w:r>
        <w:r w:rsidRPr="004F520A">
          <w:rPr>
            <w:webHidden/>
          </w:rPr>
          <w:tab/>
        </w:r>
        <w:r w:rsidRPr="004F520A">
          <w:rPr>
            <w:webHidden/>
          </w:rPr>
          <w:fldChar w:fldCharType="begin"/>
        </w:r>
        <w:r w:rsidRPr="004F520A">
          <w:rPr>
            <w:webHidden/>
          </w:rPr>
          <w:instrText xml:space="preserve"> PAGEREF _Toc209019150 \h </w:instrText>
        </w:r>
        <w:r w:rsidRPr="004F520A">
          <w:rPr>
            <w:webHidden/>
          </w:rPr>
        </w:r>
        <w:r w:rsidRPr="004F520A">
          <w:rPr>
            <w:webHidden/>
          </w:rPr>
          <w:fldChar w:fldCharType="separate"/>
        </w:r>
        <w:r w:rsidRPr="004F520A">
          <w:rPr>
            <w:webHidden/>
          </w:rPr>
          <w:t>13</w:t>
        </w:r>
        <w:r w:rsidRPr="004F520A">
          <w:rPr>
            <w:webHidden/>
          </w:rPr>
          <w:fldChar w:fldCharType="end"/>
        </w:r>
      </w:hyperlink>
    </w:p>
    <w:p w:rsidR="004F520A" w:rsidRPr="004F520A" w:rsidRDefault="004F520A" w:rsidP="004F520A">
      <w:pPr>
        <w:pStyle w:val="TOC1"/>
        <w:spacing w:before="0" w:after="0" w:line="360" w:lineRule="auto"/>
        <w:jc w:val="both"/>
        <w:rPr>
          <w:rFonts w:asciiTheme="minorHAnsi" w:eastAsiaTheme="minorEastAsia" w:hAnsiTheme="minorHAnsi" w:cstheme="minorBidi"/>
          <w:b w:val="0"/>
          <w:bCs w:val="0"/>
          <w:sz w:val="22"/>
          <w:szCs w:val="22"/>
        </w:rPr>
      </w:pPr>
      <w:hyperlink w:anchor="_Toc209019151" w:history="1">
        <w:r w:rsidRPr="004F520A">
          <w:rPr>
            <w:rStyle w:val="Hyperlink"/>
            <w:b w:val="0"/>
          </w:rPr>
          <w:t>1.2.1. Yếu tố pháp lý</w:t>
        </w:r>
        <w:r w:rsidRPr="004F520A">
          <w:rPr>
            <w:b w:val="0"/>
            <w:webHidden/>
          </w:rPr>
          <w:tab/>
        </w:r>
        <w:r w:rsidRPr="004F520A">
          <w:rPr>
            <w:b w:val="0"/>
            <w:webHidden/>
          </w:rPr>
          <w:fldChar w:fldCharType="begin"/>
        </w:r>
        <w:r w:rsidRPr="004F520A">
          <w:rPr>
            <w:b w:val="0"/>
            <w:webHidden/>
          </w:rPr>
          <w:instrText xml:space="preserve"> PAGEREF _Toc209019151 \h </w:instrText>
        </w:r>
        <w:r w:rsidRPr="004F520A">
          <w:rPr>
            <w:b w:val="0"/>
            <w:webHidden/>
          </w:rPr>
        </w:r>
        <w:r w:rsidRPr="004F520A">
          <w:rPr>
            <w:b w:val="0"/>
            <w:webHidden/>
          </w:rPr>
          <w:fldChar w:fldCharType="separate"/>
        </w:r>
        <w:r w:rsidRPr="004F520A">
          <w:rPr>
            <w:b w:val="0"/>
            <w:webHidden/>
          </w:rPr>
          <w:t>13</w:t>
        </w:r>
        <w:r w:rsidRPr="004F520A">
          <w:rPr>
            <w:b w:val="0"/>
            <w:webHidden/>
          </w:rPr>
          <w:fldChar w:fldCharType="end"/>
        </w:r>
      </w:hyperlink>
    </w:p>
    <w:p w:rsidR="004F520A" w:rsidRPr="004F520A" w:rsidRDefault="004F520A" w:rsidP="004F520A">
      <w:pPr>
        <w:pStyle w:val="TOC1"/>
        <w:spacing w:before="0" w:after="0" w:line="360" w:lineRule="auto"/>
        <w:jc w:val="both"/>
        <w:rPr>
          <w:rFonts w:asciiTheme="minorHAnsi" w:eastAsiaTheme="minorEastAsia" w:hAnsiTheme="minorHAnsi" w:cstheme="minorBidi"/>
          <w:b w:val="0"/>
          <w:bCs w:val="0"/>
          <w:sz w:val="22"/>
          <w:szCs w:val="22"/>
        </w:rPr>
      </w:pPr>
      <w:hyperlink w:anchor="_Toc209019152" w:history="1">
        <w:r w:rsidRPr="004F520A">
          <w:rPr>
            <w:rStyle w:val="Hyperlink"/>
            <w:b w:val="0"/>
          </w:rPr>
          <w:t>1.2.2. Yếu tố kinh tế</w:t>
        </w:r>
        <w:r w:rsidRPr="004F520A">
          <w:rPr>
            <w:b w:val="0"/>
            <w:webHidden/>
          </w:rPr>
          <w:tab/>
        </w:r>
        <w:r w:rsidRPr="004F520A">
          <w:rPr>
            <w:b w:val="0"/>
            <w:webHidden/>
          </w:rPr>
          <w:fldChar w:fldCharType="begin"/>
        </w:r>
        <w:r w:rsidRPr="004F520A">
          <w:rPr>
            <w:b w:val="0"/>
            <w:webHidden/>
          </w:rPr>
          <w:instrText xml:space="preserve"> PAGEREF _Toc209019152 \h </w:instrText>
        </w:r>
        <w:r w:rsidRPr="004F520A">
          <w:rPr>
            <w:b w:val="0"/>
            <w:webHidden/>
          </w:rPr>
        </w:r>
        <w:r w:rsidRPr="004F520A">
          <w:rPr>
            <w:b w:val="0"/>
            <w:webHidden/>
          </w:rPr>
          <w:fldChar w:fldCharType="separate"/>
        </w:r>
        <w:r w:rsidRPr="004F520A">
          <w:rPr>
            <w:b w:val="0"/>
            <w:webHidden/>
          </w:rPr>
          <w:t>13</w:t>
        </w:r>
        <w:r w:rsidRPr="004F520A">
          <w:rPr>
            <w:b w:val="0"/>
            <w:webHidden/>
          </w:rPr>
          <w:fldChar w:fldCharType="end"/>
        </w:r>
      </w:hyperlink>
    </w:p>
    <w:p w:rsidR="004F520A" w:rsidRPr="004F520A" w:rsidRDefault="004F520A" w:rsidP="004F520A">
      <w:pPr>
        <w:pStyle w:val="TOC1"/>
        <w:spacing w:before="0" w:after="0" w:line="360" w:lineRule="auto"/>
        <w:jc w:val="both"/>
        <w:rPr>
          <w:rFonts w:asciiTheme="minorHAnsi" w:eastAsiaTheme="minorEastAsia" w:hAnsiTheme="minorHAnsi" w:cstheme="minorBidi"/>
          <w:b w:val="0"/>
          <w:bCs w:val="0"/>
          <w:sz w:val="22"/>
          <w:szCs w:val="22"/>
        </w:rPr>
      </w:pPr>
      <w:hyperlink w:anchor="_Toc209019153" w:history="1">
        <w:r w:rsidRPr="004F520A">
          <w:rPr>
            <w:rStyle w:val="Hyperlink"/>
            <w:b w:val="0"/>
          </w:rPr>
          <w:t>1.2.3. Yếu tố văn hóa – xã hội</w:t>
        </w:r>
        <w:r w:rsidRPr="004F520A">
          <w:rPr>
            <w:b w:val="0"/>
            <w:webHidden/>
          </w:rPr>
          <w:tab/>
        </w:r>
        <w:r w:rsidRPr="004F520A">
          <w:rPr>
            <w:b w:val="0"/>
            <w:webHidden/>
          </w:rPr>
          <w:fldChar w:fldCharType="begin"/>
        </w:r>
        <w:r w:rsidRPr="004F520A">
          <w:rPr>
            <w:b w:val="0"/>
            <w:webHidden/>
          </w:rPr>
          <w:instrText xml:space="preserve"> PAGEREF _Toc209019153 \h </w:instrText>
        </w:r>
        <w:r w:rsidRPr="004F520A">
          <w:rPr>
            <w:b w:val="0"/>
            <w:webHidden/>
          </w:rPr>
        </w:r>
        <w:r w:rsidRPr="004F520A">
          <w:rPr>
            <w:b w:val="0"/>
            <w:webHidden/>
          </w:rPr>
          <w:fldChar w:fldCharType="separate"/>
        </w:r>
        <w:r w:rsidRPr="004F520A">
          <w:rPr>
            <w:b w:val="0"/>
            <w:webHidden/>
          </w:rPr>
          <w:t>13</w:t>
        </w:r>
        <w:r w:rsidRPr="004F520A">
          <w:rPr>
            <w:b w:val="0"/>
            <w:webHidden/>
          </w:rPr>
          <w:fldChar w:fldCharType="end"/>
        </w:r>
      </w:hyperlink>
    </w:p>
    <w:p w:rsidR="004F520A" w:rsidRPr="004F520A" w:rsidRDefault="004F520A" w:rsidP="004F520A">
      <w:pPr>
        <w:pStyle w:val="TOC1"/>
        <w:spacing w:before="0" w:after="0" w:line="360" w:lineRule="auto"/>
        <w:jc w:val="both"/>
        <w:rPr>
          <w:rFonts w:asciiTheme="minorHAnsi" w:eastAsiaTheme="minorEastAsia" w:hAnsiTheme="minorHAnsi" w:cstheme="minorBidi"/>
          <w:b w:val="0"/>
          <w:bCs w:val="0"/>
          <w:sz w:val="22"/>
          <w:szCs w:val="22"/>
        </w:rPr>
      </w:pPr>
      <w:hyperlink w:anchor="_Toc209019154" w:history="1">
        <w:r w:rsidRPr="004F520A">
          <w:rPr>
            <w:rStyle w:val="Hyperlink"/>
            <w:b w:val="0"/>
          </w:rPr>
          <w:t>1.2.4. Yếu tố khoa học – công nghệ</w:t>
        </w:r>
        <w:r w:rsidRPr="004F520A">
          <w:rPr>
            <w:b w:val="0"/>
            <w:webHidden/>
          </w:rPr>
          <w:tab/>
        </w:r>
        <w:r w:rsidRPr="004F520A">
          <w:rPr>
            <w:b w:val="0"/>
            <w:webHidden/>
          </w:rPr>
          <w:fldChar w:fldCharType="begin"/>
        </w:r>
        <w:r w:rsidRPr="004F520A">
          <w:rPr>
            <w:b w:val="0"/>
            <w:webHidden/>
          </w:rPr>
          <w:instrText xml:space="preserve"> PAGEREF _Toc209019154 \h </w:instrText>
        </w:r>
        <w:r w:rsidRPr="004F520A">
          <w:rPr>
            <w:b w:val="0"/>
            <w:webHidden/>
          </w:rPr>
        </w:r>
        <w:r w:rsidRPr="004F520A">
          <w:rPr>
            <w:b w:val="0"/>
            <w:webHidden/>
          </w:rPr>
          <w:fldChar w:fldCharType="separate"/>
        </w:r>
        <w:r w:rsidRPr="004F520A">
          <w:rPr>
            <w:b w:val="0"/>
            <w:webHidden/>
          </w:rPr>
          <w:t>13</w:t>
        </w:r>
        <w:r w:rsidRPr="004F520A">
          <w:rPr>
            <w:b w:val="0"/>
            <w:webHidden/>
          </w:rPr>
          <w:fldChar w:fldCharType="end"/>
        </w:r>
      </w:hyperlink>
    </w:p>
    <w:p w:rsidR="004F520A" w:rsidRPr="004F520A" w:rsidRDefault="004F520A" w:rsidP="004F520A">
      <w:pPr>
        <w:pStyle w:val="TOC1"/>
        <w:spacing w:before="0" w:after="0" w:line="360" w:lineRule="auto"/>
        <w:jc w:val="both"/>
        <w:rPr>
          <w:rFonts w:asciiTheme="minorHAnsi" w:eastAsiaTheme="minorEastAsia" w:hAnsiTheme="minorHAnsi" w:cstheme="minorBidi"/>
          <w:b w:val="0"/>
          <w:bCs w:val="0"/>
          <w:sz w:val="22"/>
          <w:szCs w:val="22"/>
        </w:rPr>
      </w:pPr>
      <w:hyperlink w:anchor="_Toc209019155" w:history="1">
        <w:r w:rsidRPr="004F520A">
          <w:rPr>
            <w:rStyle w:val="Hyperlink"/>
            <w:b w:val="0"/>
          </w:rPr>
          <w:t>Tiểu kết Chương 1</w:t>
        </w:r>
        <w:r w:rsidRPr="004F520A">
          <w:rPr>
            <w:b w:val="0"/>
            <w:webHidden/>
          </w:rPr>
          <w:tab/>
        </w:r>
        <w:r w:rsidRPr="004F520A">
          <w:rPr>
            <w:b w:val="0"/>
            <w:webHidden/>
          </w:rPr>
          <w:fldChar w:fldCharType="begin"/>
        </w:r>
        <w:r w:rsidRPr="004F520A">
          <w:rPr>
            <w:b w:val="0"/>
            <w:webHidden/>
          </w:rPr>
          <w:instrText xml:space="preserve"> PAGEREF _Toc209019155 \h </w:instrText>
        </w:r>
        <w:r w:rsidRPr="004F520A">
          <w:rPr>
            <w:b w:val="0"/>
            <w:webHidden/>
          </w:rPr>
        </w:r>
        <w:r w:rsidRPr="004F520A">
          <w:rPr>
            <w:b w:val="0"/>
            <w:webHidden/>
          </w:rPr>
          <w:fldChar w:fldCharType="separate"/>
        </w:r>
        <w:r w:rsidRPr="004F520A">
          <w:rPr>
            <w:b w:val="0"/>
            <w:webHidden/>
          </w:rPr>
          <w:t>13</w:t>
        </w:r>
        <w:r w:rsidRPr="004F520A">
          <w:rPr>
            <w:b w:val="0"/>
            <w:webHidden/>
          </w:rPr>
          <w:fldChar w:fldCharType="end"/>
        </w:r>
      </w:hyperlink>
    </w:p>
    <w:p w:rsidR="004F520A" w:rsidRPr="004F520A" w:rsidRDefault="004F520A" w:rsidP="004F520A">
      <w:pPr>
        <w:pStyle w:val="TOC1"/>
        <w:spacing w:before="0" w:after="0" w:line="360" w:lineRule="auto"/>
        <w:jc w:val="both"/>
        <w:rPr>
          <w:rFonts w:asciiTheme="minorHAnsi" w:eastAsiaTheme="minorEastAsia" w:hAnsiTheme="minorHAnsi" w:cstheme="minorBidi"/>
          <w:bCs w:val="0"/>
          <w:sz w:val="22"/>
          <w:szCs w:val="22"/>
        </w:rPr>
      </w:pPr>
      <w:hyperlink w:anchor="_Toc209019156" w:history="1">
        <w:r w:rsidRPr="004F520A">
          <w:rPr>
            <w:rStyle w:val="Hyperlink"/>
            <w:u w:val="none"/>
          </w:rPr>
          <w:t>CHƯƠNG 2.</w:t>
        </w:r>
      </w:hyperlink>
      <w:r w:rsidRPr="004F520A">
        <w:rPr>
          <w:rStyle w:val="Hyperlink"/>
          <w:u w:val="none"/>
        </w:rPr>
        <w:t xml:space="preserve"> </w:t>
      </w:r>
      <w:hyperlink w:anchor="_Toc209019157" w:history="1">
        <w:r w:rsidRPr="004F520A">
          <w:rPr>
            <w:rStyle w:val="Hyperlink"/>
          </w:rPr>
          <w:t>THỰC TRẠNG PHÁP LUẬT VỀ THU HÚT VỐN ĐẦU TƯ TRỰC TIẾP NƯỚC NGOÀI</w:t>
        </w:r>
        <w:r w:rsidRPr="004F520A">
          <w:rPr>
            <w:webHidden/>
          </w:rPr>
          <w:tab/>
        </w:r>
        <w:r w:rsidRPr="004F520A">
          <w:rPr>
            <w:webHidden/>
          </w:rPr>
          <w:fldChar w:fldCharType="begin"/>
        </w:r>
        <w:r w:rsidRPr="004F520A">
          <w:rPr>
            <w:webHidden/>
          </w:rPr>
          <w:instrText xml:space="preserve"> PAGEREF _Toc209019157 \h </w:instrText>
        </w:r>
        <w:r w:rsidRPr="004F520A">
          <w:rPr>
            <w:webHidden/>
          </w:rPr>
        </w:r>
        <w:r w:rsidRPr="004F520A">
          <w:rPr>
            <w:webHidden/>
          </w:rPr>
          <w:fldChar w:fldCharType="separate"/>
        </w:r>
        <w:r w:rsidRPr="004F520A">
          <w:rPr>
            <w:webHidden/>
          </w:rPr>
          <w:t>14</w:t>
        </w:r>
        <w:r w:rsidRPr="004F520A">
          <w:rPr>
            <w:webHidden/>
          </w:rPr>
          <w:fldChar w:fldCharType="end"/>
        </w:r>
      </w:hyperlink>
    </w:p>
    <w:p w:rsidR="004F520A" w:rsidRPr="004F520A" w:rsidRDefault="004F520A" w:rsidP="004F520A">
      <w:pPr>
        <w:pStyle w:val="TOC1"/>
        <w:spacing w:before="0" w:after="0" w:line="360" w:lineRule="auto"/>
        <w:jc w:val="both"/>
        <w:rPr>
          <w:rFonts w:asciiTheme="minorHAnsi" w:eastAsiaTheme="minorEastAsia" w:hAnsiTheme="minorHAnsi" w:cstheme="minorBidi"/>
          <w:bCs w:val="0"/>
          <w:sz w:val="22"/>
          <w:szCs w:val="22"/>
        </w:rPr>
      </w:pPr>
      <w:hyperlink w:anchor="_Toc209019158" w:history="1">
        <w:r w:rsidRPr="004F520A">
          <w:rPr>
            <w:rStyle w:val="Hyperlink"/>
          </w:rPr>
          <w:t>2.1. Quy định pháp luật về thu hút vốn đầu tư trực tiếp nước ngoài tại Việt Nam</w:t>
        </w:r>
        <w:r w:rsidRPr="004F520A">
          <w:rPr>
            <w:webHidden/>
          </w:rPr>
          <w:tab/>
        </w:r>
        <w:r w:rsidRPr="004F520A">
          <w:rPr>
            <w:webHidden/>
          </w:rPr>
          <w:fldChar w:fldCharType="begin"/>
        </w:r>
        <w:r w:rsidRPr="004F520A">
          <w:rPr>
            <w:webHidden/>
          </w:rPr>
          <w:instrText xml:space="preserve"> PAGEREF _Toc209019158 \h </w:instrText>
        </w:r>
        <w:r w:rsidRPr="004F520A">
          <w:rPr>
            <w:webHidden/>
          </w:rPr>
        </w:r>
        <w:r w:rsidRPr="004F520A">
          <w:rPr>
            <w:webHidden/>
          </w:rPr>
          <w:fldChar w:fldCharType="separate"/>
        </w:r>
        <w:r w:rsidRPr="004F520A">
          <w:rPr>
            <w:webHidden/>
          </w:rPr>
          <w:t>14</w:t>
        </w:r>
        <w:r w:rsidRPr="004F520A">
          <w:rPr>
            <w:webHidden/>
          </w:rPr>
          <w:fldChar w:fldCharType="end"/>
        </w:r>
      </w:hyperlink>
    </w:p>
    <w:p w:rsidR="004F520A" w:rsidRPr="004F520A" w:rsidRDefault="004F520A" w:rsidP="004F520A">
      <w:pPr>
        <w:pStyle w:val="TOC1"/>
        <w:spacing w:before="0" w:after="0" w:line="360" w:lineRule="auto"/>
        <w:jc w:val="both"/>
        <w:rPr>
          <w:rFonts w:asciiTheme="minorHAnsi" w:eastAsiaTheme="minorEastAsia" w:hAnsiTheme="minorHAnsi" w:cstheme="minorBidi"/>
          <w:b w:val="0"/>
          <w:bCs w:val="0"/>
          <w:spacing w:val="-6"/>
          <w:sz w:val="22"/>
          <w:szCs w:val="22"/>
        </w:rPr>
      </w:pPr>
      <w:hyperlink w:anchor="_Toc209019159" w:history="1">
        <w:r w:rsidRPr="004F520A">
          <w:rPr>
            <w:rStyle w:val="Hyperlink"/>
            <w:b w:val="0"/>
            <w:spacing w:val="-6"/>
          </w:rPr>
          <w:t>2.1.1. Ngành nghề đầu tư trong pháp luật thu hút vốn đầu tư trực tiếp nước ngoài</w:t>
        </w:r>
        <w:r w:rsidRPr="004F520A">
          <w:rPr>
            <w:b w:val="0"/>
            <w:webHidden/>
            <w:spacing w:val="-6"/>
          </w:rPr>
          <w:tab/>
        </w:r>
        <w:r w:rsidRPr="004F520A">
          <w:rPr>
            <w:b w:val="0"/>
            <w:webHidden/>
            <w:spacing w:val="-6"/>
          </w:rPr>
          <w:fldChar w:fldCharType="begin"/>
        </w:r>
        <w:r w:rsidRPr="004F520A">
          <w:rPr>
            <w:b w:val="0"/>
            <w:webHidden/>
            <w:spacing w:val="-6"/>
          </w:rPr>
          <w:instrText xml:space="preserve"> PAGEREF _Toc209019159 \h </w:instrText>
        </w:r>
        <w:r w:rsidRPr="004F520A">
          <w:rPr>
            <w:b w:val="0"/>
            <w:webHidden/>
            <w:spacing w:val="-6"/>
          </w:rPr>
        </w:r>
        <w:r w:rsidRPr="004F520A">
          <w:rPr>
            <w:b w:val="0"/>
            <w:webHidden/>
            <w:spacing w:val="-6"/>
          </w:rPr>
          <w:fldChar w:fldCharType="separate"/>
        </w:r>
        <w:r w:rsidRPr="004F520A">
          <w:rPr>
            <w:b w:val="0"/>
            <w:webHidden/>
            <w:spacing w:val="-6"/>
          </w:rPr>
          <w:t>14</w:t>
        </w:r>
        <w:r w:rsidRPr="004F520A">
          <w:rPr>
            <w:b w:val="0"/>
            <w:webHidden/>
            <w:spacing w:val="-6"/>
          </w:rPr>
          <w:fldChar w:fldCharType="end"/>
        </w:r>
      </w:hyperlink>
    </w:p>
    <w:p w:rsidR="004F520A" w:rsidRPr="004F520A" w:rsidRDefault="004F520A" w:rsidP="004F520A">
      <w:pPr>
        <w:pStyle w:val="TOC1"/>
        <w:spacing w:before="0" w:after="0" w:line="360" w:lineRule="auto"/>
        <w:jc w:val="both"/>
        <w:rPr>
          <w:rFonts w:asciiTheme="minorHAnsi" w:eastAsiaTheme="minorEastAsia" w:hAnsiTheme="minorHAnsi" w:cstheme="minorBidi"/>
          <w:b w:val="0"/>
          <w:bCs w:val="0"/>
          <w:spacing w:val="-6"/>
          <w:sz w:val="22"/>
          <w:szCs w:val="22"/>
        </w:rPr>
      </w:pPr>
      <w:hyperlink w:anchor="_Toc209019160" w:history="1">
        <w:r w:rsidRPr="004F520A">
          <w:rPr>
            <w:rStyle w:val="Hyperlink"/>
            <w:b w:val="0"/>
            <w:spacing w:val="-6"/>
          </w:rPr>
          <w:t>2.1.2. Hình thức đầu tư trong pháp luật thu hút vốn đầu tư trực tiếp nước ngoài</w:t>
        </w:r>
        <w:r w:rsidRPr="004F520A">
          <w:rPr>
            <w:b w:val="0"/>
            <w:webHidden/>
            <w:spacing w:val="-6"/>
          </w:rPr>
          <w:tab/>
        </w:r>
        <w:r w:rsidRPr="004F520A">
          <w:rPr>
            <w:b w:val="0"/>
            <w:webHidden/>
            <w:spacing w:val="-6"/>
          </w:rPr>
          <w:fldChar w:fldCharType="begin"/>
        </w:r>
        <w:r w:rsidRPr="004F520A">
          <w:rPr>
            <w:b w:val="0"/>
            <w:webHidden/>
            <w:spacing w:val="-6"/>
          </w:rPr>
          <w:instrText xml:space="preserve"> PAGEREF _Toc209019160 \h </w:instrText>
        </w:r>
        <w:r w:rsidRPr="004F520A">
          <w:rPr>
            <w:b w:val="0"/>
            <w:webHidden/>
            <w:spacing w:val="-6"/>
          </w:rPr>
        </w:r>
        <w:r w:rsidRPr="004F520A">
          <w:rPr>
            <w:b w:val="0"/>
            <w:webHidden/>
            <w:spacing w:val="-6"/>
          </w:rPr>
          <w:fldChar w:fldCharType="separate"/>
        </w:r>
        <w:r w:rsidRPr="004F520A">
          <w:rPr>
            <w:b w:val="0"/>
            <w:webHidden/>
            <w:spacing w:val="-6"/>
          </w:rPr>
          <w:t>14</w:t>
        </w:r>
        <w:r w:rsidRPr="004F520A">
          <w:rPr>
            <w:b w:val="0"/>
            <w:webHidden/>
            <w:spacing w:val="-6"/>
          </w:rPr>
          <w:fldChar w:fldCharType="end"/>
        </w:r>
      </w:hyperlink>
    </w:p>
    <w:p w:rsidR="004F520A" w:rsidRPr="004F520A" w:rsidRDefault="004F520A" w:rsidP="004F520A">
      <w:pPr>
        <w:pStyle w:val="TOC1"/>
        <w:spacing w:before="0" w:after="0" w:line="360" w:lineRule="auto"/>
        <w:jc w:val="both"/>
        <w:rPr>
          <w:rFonts w:asciiTheme="minorHAnsi" w:eastAsiaTheme="minorEastAsia" w:hAnsiTheme="minorHAnsi" w:cstheme="minorBidi"/>
          <w:b w:val="0"/>
          <w:bCs w:val="0"/>
          <w:sz w:val="22"/>
          <w:szCs w:val="22"/>
        </w:rPr>
      </w:pPr>
      <w:hyperlink w:anchor="_Toc209019161" w:history="1">
        <w:r w:rsidRPr="004F520A">
          <w:rPr>
            <w:rStyle w:val="Hyperlink"/>
            <w:b w:val="0"/>
          </w:rPr>
          <w:t>2.1.3. Ưu đãi đầu tư trong pháp luật thu hút vốn đầu tư trực tiếp nước ngoài</w:t>
        </w:r>
        <w:r w:rsidRPr="004F520A">
          <w:rPr>
            <w:b w:val="0"/>
            <w:webHidden/>
          </w:rPr>
          <w:tab/>
        </w:r>
        <w:r w:rsidRPr="004F520A">
          <w:rPr>
            <w:b w:val="0"/>
            <w:webHidden/>
          </w:rPr>
          <w:fldChar w:fldCharType="begin"/>
        </w:r>
        <w:r w:rsidRPr="004F520A">
          <w:rPr>
            <w:b w:val="0"/>
            <w:webHidden/>
          </w:rPr>
          <w:instrText xml:space="preserve"> PAGEREF _Toc209019161 \h </w:instrText>
        </w:r>
        <w:r w:rsidRPr="004F520A">
          <w:rPr>
            <w:b w:val="0"/>
            <w:webHidden/>
          </w:rPr>
        </w:r>
        <w:r w:rsidRPr="004F520A">
          <w:rPr>
            <w:b w:val="0"/>
            <w:webHidden/>
          </w:rPr>
          <w:fldChar w:fldCharType="separate"/>
        </w:r>
        <w:r w:rsidRPr="004F520A">
          <w:rPr>
            <w:b w:val="0"/>
            <w:webHidden/>
          </w:rPr>
          <w:t>15</w:t>
        </w:r>
        <w:r w:rsidRPr="004F520A">
          <w:rPr>
            <w:b w:val="0"/>
            <w:webHidden/>
          </w:rPr>
          <w:fldChar w:fldCharType="end"/>
        </w:r>
      </w:hyperlink>
    </w:p>
    <w:p w:rsidR="004F520A" w:rsidRPr="004F520A" w:rsidRDefault="004F520A" w:rsidP="004F520A">
      <w:pPr>
        <w:pStyle w:val="TOC1"/>
        <w:spacing w:before="0" w:after="0" w:line="360" w:lineRule="auto"/>
        <w:jc w:val="both"/>
        <w:rPr>
          <w:rFonts w:asciiTheme="minorHAnsi" w:eastAsiaTheme="minorEastAsia" w:hAnsiTheme="minorHAnsi" w:cstheme="minorBidi"/>
          <w:b w:val="0"/>
          <w:bCs w:val="0"/>
          <w:sz w:val="22"/>
          <w:szCs w:val="22"/>
        </w:rPr>
      </w:pPr>
      <w:hyperlink w:anchor="_Toc209019162" w:history="1">
        <w:r w:rsidRPr="004F520A">
          <w:rPr>
            <w:rStyle w:val="Hyperlink"/>
            <w:b w:val="0"/>
          </w:rPr>
          <w:t>2.1.4. Hỗ trợ đầu tư trong pháp luật thu hút vốn đầu tư trực tiếp nước ngoài</w:t>
        </w:r>
        <w:r w:rsidRPr="004F520A">
          <w:rPr>
            <w:b w:val="0"/>
            <w:webHidden/>
          </w:rPr>
          <w:tab/>
        </w:r>
        <w:r w:rsidRPr="004F520A">
          <w:rPr>
            <w:b w:val="0"/>
            <w:webHidden/>
          </w:rPr>
          <w:fldChar w:fldCharType="begin"/>
        </w:r>
        <w:r w:rsidRPr="004F520A">
          <w:rPr>
            <w:b w:val="0"/>
            <w:webHidden/>
          </w:rPr>
          <w:instrText xml:space="preserve"> PAGEREF _Toc209019162 \h </w:instrText>
        </w:r>
        <w:r w:rsidRPr="004F520A">
          <w:rPr>
            <w:b w:val="0"/>
            <w:webHidden/>
          </w:rPr>
        </w:r>
        <w:r w:rsidRPr="004F520A">
          <w:rPr>
            <w:b w:val="0"/>
            <w:webHidden/>
          </w:rPr>
          <w:fldChar w:fldCharType="separate"/>
        </w:r>
        <w:r w:rsidRPr="004F520A">
          <w:rPr>
            <w:b w:val="0"/>
            <w:webHidden/>
          </w:rPr>
          <w:t>16</w:t>
        </w:r>
        <w:r w:rsidRPr="004F520A">
          <w:rPr>
            <w:b w:val="0"/>
            <w:webHidden/>
          </w:rPr>
          <w:fldChar w:fldCharType="end"/>
        </w:r>
      </w:hyperlink>
    </w:p>
    <w:p w:rsidR="004F520A" w:rsidRPr="004F520A" w:rsidRDefault="004F520A" w:rsidP="004F520A">
      <w:pPr>
        <w:pStyle w:val="TOC1"/>
        <w:spacing w:before="0" w:after="0" w:line="360" w:lineRule="auto"/>
        <w:jc w:val="both"/>
        <w:rPr>
          <w:rFonts w:asciiTheme="minorHAnsi" w:eastAsiaTheme="minorEastAsia" w:hAnsiTheme="minorHAnsi" w:cstheme="minorBidi"/>
          <w:b w:val="0"/>
          <w:bCs w:val="0"/>
          <w:sz w:val="22"/>
          <w:szCs w:val="22"/>
        </w:rPr>
      </w:pPr>
      <w:hyperlink w:anchor="_Toc209019163" w:history="1">
        <w:r w:rsidRPr="004F520A">
          <w:rPr>
            <w:rStyle w:val="Hyperlink"/>
          </w:rPr>
          <w:t>2.2. Đánh giá quy định của pháp luật hiện hành về thu hút vốn đầu tư trực tiếp ngoài</w:t>
        </w:r>
        <w:r w:rsidRPr="004F520A">
          <w:rPr>
            <w:webHidden/>
          </w:rPr>
          <w:tab/>
        </w:r>
        <w:r w:rsidRPr="004F520A">
          <w:rPr>
            <w:webHidden/>
          </w:rPr>
          <w:fldChar w:fldCharType="begin"/>
        </w:r>
        <w:r w:rsidRPr="004F520A">
          <w:rPr>
            <w:webHidden/>
          </w:rPr>
          <w:instrText xml:space="preserve"> PAGEREF _Toc209019163 \h </w:instrText>
        </w:r>
        <w:r w:rsidRPr="004F520A">
          <w:rPr>
            <w:webHidden/>
          </w:rPr>
        </w:r>
        <w:r w:rsidRPr="004F520A">
          <w:rPr>
            <w:webHidden/>
          </w:rPr>
          <w:fldChar w:fldCharType="separate"/>
        </w:r>
        <w:r w:rsidRPr="004F520A">
          <w:rPr>
            <w:webHidden/>
          </w:rPr>
          <w:t>16</w:t>
        </w:r>
        <w:r w:rsidRPr="004F520A">
          <w:rPr>
            <w:webHidden/>
          </w:rPr>
          <w:fldChar w:fldCharType="end"/>
        </w:r>
      </w:hyperlink>
    </w:p>
    <w:p w:rsidR="004F520A" w:rsidRPr="004F520A" w:rsidRDefault="004F520A" w:rsidP="004F520A">
      <w:pPr>
        <w:pStyle w:val="TOC1"/>
        <w:spacing w:before="0" w:after="0" w:line="360" w:lineRule="auto"/>
        <w:jc w:val="both"/>
        <w:rPr>
          <w:rFonts w:asciiTheme="minorHAnsi" w:eastAsiaTheme="minorEastAsia" w:hAnsiTheme="minorHAnsi" w:cstheme="minorBidi"/>
          <w:b w:val="0"/>
          <w:bCs w:val="0"/>
          <w:sz w:val="22"/>
          <w:szCs w:val="22"/>
        </w:rPr>
      </w:pPr>
      <w:hyperlink w:anchor="_Toc209019164" w:history="1">
        <w:r w:rsidRPr="004F520A">
          <w:rPr>
            <w:rStyle w:val="Hyperlink"/>
            <w:b w:val="0"/>
          </w:rPr>
          <w:t>2.2.1. Ưu điểm của pháp luật</w:t>
        </w:r>
        <w:r w:rsidRPr="004F520A">
          <w:rPr>
            <w:b w:val="0"/>
            <w:webHidden/>
          </w:rPr>
          <w:tab/>
        </w:r>
        <w:r w:rsidRPr="004F520A">
          <w:rPr>
            <w:b w:val="0"/>
            <w:webHidden/>
          </w:rPr>
          <w:fldChar w:fldCharType="begin"/>
        </w:r>
        <w:r w:rsidRPr="004F520A">
          <w:rPr>
            <w:b w:val="0"/>
            <w:webHidden/>
          </w:rPr>
          <w:instrText xml:space="preserve"> PAGEREF _Toc209019164 \h </w:instrText>
        </w:r>
        <w:r w:rsidRPr="004F520A">
          <w:rPr>
            <w:b w:val="0"/>
            <w:webHidden/>
          </w:rPr>
        </w:r>
        <w:r w:rsidRPr="004F520A">
          <w:rPr>
            <w:b w:val="0"/>
            <w:webHidden/>
          </w:rPr>
          <w:fldChar w:fldCharType="separate"/>
        </w:r>
        <w:r w:rsidRPr="004F520A">
          <w:rPr>
            <w:b w:val="0"/>
            <w:webHidden/>
          </w:rPr>
          <w:t>16</w:t>
        </w:r>
        <w:r w:rsidRPr="004F520A">
          <w:rPr>
            <w:b w:val="0"/>
            <w:webHidden/>
          </w:rPr>
          <w:fldChar w:fldCharType="end"/>
        </w:r>
      </w:hyperlink>
    </w:p>
    <w:p w:rsidR="004F520A" w:rsidRPr="004F520A" w:rsidRDefault="004F520A" w:rsidP="004F520A">
      <w:pPr>
        <w:pStyle w:val="TOC1"/>
        <w:spacing w:before="0" w:after="0" w:line="360" w:lineRule="auto"/>
        <w:jc w:val="both"/>
        <w:rPr>
          <w:rFonts w:asciiTheme="minorHAnsi" w:eastAsiaTheme="minorEastAsia" w:hAnsiTheme="minorHAnsi" w:cstheme="minorBidi"/>
          <w:b w:val="0"/>
          <w:bCs w:val="0"/>
          <w:sz w:val="22"/>
          <w:szCs w:val="22"/>
        </w:rPr>
      </w:pPr>
      <w:hyperlink w:anchor="_Toc209019165" w:history="1">
        <w:r w:rsidRPr="004F520A">
          <w:rPr>
            <w:rStyle w:val="Hyperlink"/>
            <w:b w:val="0"/>
          </w:rPr>
          <w:t>2.2.2. Hạn chế của pháp luật</w:t>
        </w:r>
        <w:r w:rsidRPr="004F520A">
          <w:rPr>
            <w:b w:val="0"/>
            <w:webHidden/>
          </w:rPr>
          <w:tab/>
        </w:r>
        <w:r w:rsidRPr="004F520A">
          <w:rPr>
            <w:b w:val="0"/>
            <w:webHidden/>
          </w:rPr>
          <w:fldChar w:fldCharType="begin"/>
        </w:r>
        <w:r w:rsidRPr="004F520A">
          <w:rPr>
            <w:b w:val="0"/>
            <w:webHidden/>
          </w:rPr>
          <w:instrText xml:space="preserve"> PAGEREF _Toc209019165 \h </w:instrText>
        </w:r>
        <w:r w:rsidRPr="004F520A">
          <w:rPr>
            <w:b w:val="0"/>
            <w:webHidden/>
          </w:rPr>
        </w:r>
        <w:r w:rsidRPr="004F520A">
          <w:rPr>
            <w:b w:val="0"/>
            <w:webHidden/>
          </w:rPr>
          <w:fldChar w:fldCharType="separate"/>
        </w:r>
        <w:r w:rsidRPr="004F520A">
          <w:rPr>
            <w:b w:val="0"/>
            <w:webHidden/>
          </w:rPr>
          <w:t>18</w:t>
        </w:r>
        <w:r w:rsidRPr="004F520A">
          <w:rPr>
            <w:b w:val="0"/>
            <w:webHidden/>
          </w:rPr>
          <w:fldChar w:fldCharType="end"/>
        </w:r>
      </w:hyperlink>
    </w:p>
    <w:p w:rsidR="004F520A" w:rsidRPr="004F520A" w:rsidRDefault="004F520A" w:rsidP="004F520A">
      <w:pPr>
        <w:pStyle w:val="TOC1"/>
        <w:spacing w:before="0" w:after="0" w:line="360" w:lineRule="auto"/>
        <w:jc w:val="both"/>
        <w:rPr>
          <w:rFonts w:asciiTheme="minorHAnsi" w:eastAsiaTheme="minorEastAsia" w:hAnsiTheme="minorHAnsi" w:cstheme="minorBidi"/>
          <w:b w:val="0"/>
          <w:bCs w:val="0"/>
          <w:sz w:val="22"/>
          <w:szCs w:val="22"/>
        </w:rPr>
      </w:pPr>
      <w:hyperlink w:anchor="_Toc209019166" w:history="1">
        <w:r w:rsidRPr="004F520A">
          <w:rPr>
            <w:rStyle w:val="Hyperlink"/>
            <w:b w:val="0"/>
          </w:rPr>
          <w:t>Tiểu kết Chương 2</w:t>
        </w:r>
        <w:r w:rsidRPr="004F520A">
          <w:rPr>
            <w:b w:val="0"/>
            <w:webHidden/>
          </w:rPr>
          <w:tab/>
        </w:r>
        <w:r w:rsidRPr="004F520A">
          <w:rPr>
            <w:b w:val="0"/>
            <w:webHidden/>
          </w:rPr>
          <w:fldChar w:fldCharType="begin"/>
        </w:r>
        <w:r w:rsidRPr="004F520A">
          <w:rPr>
            <w:b w:val="0"/>
            <w:webHidden/>
          </w:rPr>
          <w:instrText xml:space="preserve"> PAGEREF _Toc209019166 \h </w:instrText>
        </w:r>
        <w:r w:rsidRPr="004F520A">
          <w:rPr>
            <w:b w:val="0"/>
            <w:webHidden/>
          </w:rPr>
        </w:r>
        <w:r w:rsidRPr="004F520A">
          <w:rPr>
            <w:b w:val="0"/>
            <w:webHidden/>
          </w:rPr>
          <w:fldChar w:fldCharType="separate"/>
        </w:r>
        <w:r w:rsidRPr="004F520A">
          <w:rPr>
            <w:b w:val="0"/>
            <w:webHidden/>
          </w:rPr>
          <w:t>19</w:t>
        </w:r>
        <w:r w:rsidRPr="004F520A">
          <w:rPr>
            <w:b w:val="0"/>
            <w:webHidden/>
          </w:rPr>
          <w:fldChar w:fldCharType="end"/>
        </w:r>
      </w:hyperlink>
    </w:p>
    <w:p w:rsidR="004F520A" w:rsidRPr="004F520A" w:rsidRDefault="004F520A" w:rsidP="004F520A">
      <w:pPr>
        <w:pStyle w:val="TOC1"/>
        <w:spacing w:before="0" w:after="0" w:line="360" w:lineRule="auto"/>
        <w:jc w:val="both"/>
        <w:rPr>
          <w:rFonts w:asciiTheme="minorHAnsi" w:eastAsiaTheme="minorEastAsia" w:hAnsiTheme="minorHAnsi" w:cstheme="minorBidi"/>
          <w:bCs w:val="0"/>
          <w:sz w:val="22"/>
          <w:szCs w:val="22"/>
        </w:rPr>
      </w:pPr>
      <w:hyperlink w:anchor="_Toc209019167" w:history="1">
        <w:r w:rsidRPr="004F520A">
          <w:rPr>
            <w:rStyle w:val="Hyperlink"/>
            <w:u w:val="none"/>
          </w:rPr>
          <w:t>CHƯƠNG 3</w:t>
        </w:r>
        <w:r w:rsidRPr="004F520A">
          <w:rPr>
            <w:webHidden/>
          </w:rPr>
          <w:t>.</w:t>
        </w:r>
      </w:hyperlink>
      <w:r w:rsidRPr="004F520A">
        <w:rPr>
          <w:rStyle w:val="Hyperlink"/>
          <w:u w:val="none"/>
        </w:rPr>
        <w:t xml:space="preserve"> </w:t>
      </w:r>
      <w:hyperlink w:anchor="_Toc209019168" w:history="1">
        <w:r w:rsidRPr="004F520A">
          <w:rPr>
            <w:rStyle w:val="Hyperlink"/>
          </w:rPr>
          <w:t>THỰC TIỄN THỰC HIỆN PHÁP LUẬT VỀ THU HÚT VỐN ĐẦU TƯ TRỰC TIẾP NƯỚC NGOÀI TẠI THÀNH PHỐ ĐÀ NẴNG VÀ GIẢI PHÁP HOÀN THIỆN PHÁP LUẬT, NÂNG CAO HIỆU QUẢ THỰC HIỆN PHÁP LUẬT</w:t>
        </w:r>
        <w:r w:rsidRPr="004F520A">
          <w:rPr>
            <w:webHidden/>
          </w:rPr>
          <w:tab/>
        </w:r>
        <w:r w:rsidRPr="004F520A">
          <w:rPr>
            <w:webHidden/>
          </w:rPr>
          <w:fldChar w:fldCharType="begin"/>
        </w:r>
        <w:r w:rsidRPr="004F520A">
          <w:rPr>
            <w:webHidden/>
          </w:rPr>
          <w:instrText xml:space="preserve"> PAGEREF _Toc209019168 \h </w:instrText>
        </w:r>
        <w:r w:rsidRPr="004F520A">
          <w:rPr>
            <w:webHidden/>
          </w:rPr>
        </w:r>
        <w:r w:rsidRPr="004F520A">
          <w:rPr>
            <w:webHidden/>
          </w:rPr>
          <w:fldChar w:fldCharType="separate"/>
        </w:r>
        <w:r w:rsidRPr="004F520A">
          <w:rPr>
            <w:webHidden/>
          </w:rPr>
          <w:t>20</w:t>
        </w:r>
        <w:r w:rsidRPr="004F520A">
          <w:rPr>
            <w:webHidden/>
          </w:rPr>
          <w:fldChar w:fldCharType="end"/>
        </w:r>
      </w:hyperlink>
    </w:p>
    <w:p w:rsidR="004F520A" w:rsidRPr="004F520A" w:rsidRDefault="004F520A" w:rsidP="004F520A">
      <w:pPr>
        <w:pStyle w:val="TOC1"/>
        <w:spacing w:before="0" w:after="0" w:line="360" w:lineRule="auto"/>
        <w:jc w:val="both"/>
        <w:rPr>
          <w:rFonts w:asciiTheme="minorHAnsi" w:eastAsiaTheme="minorEastAsia" w:hAnsiTheme="minorHAnsi" w:cstheme="minorBidi"/>
          <w:bCs w:val="0"/>
          <w:sz w:val="22"/>
          <w:szCs w:val="22"/>
        </w:rPr>
      </w:pPr>
      <w:hyperlink w:anchor="_Toc209019169" w:history="1">
        <w:r w:rsidRPr="004F520A">
          <w:rPr>
            <w:rStyle w:val="Hyperlink"/>
          </w:rPr>
          <w:t>3.1. Thực tiễn thực hiện pháp luật về thu hút vốn đầu tư trực tiếp nước ngoài tại thành phố Đà Nẵng</w:t>
        </w:r>
        <w:r w:rsidRPr="004F520A">
          <w:rPr>
            <w:webHidden/>
          </w:rPr>
          <w:tab/>
        </w:r>
        <w:r w:rsidRPr="004F520A">
          <w:rPr>
            <w:webHidden/>
          </w:rPr>
          <w:fldChar w:fldCharType="begin"/>
        </w:r>
        <w:r w:rsidRPr="004F520A">
          <w:rPr>
            <w:webHidden/>
          </w:rPr>
          <w:instrText xml:space="preserve"> PAGEREF _Toc209019169 \h </w:instrText>
        </w:r>
        <w:r w:rsidRPr="004F520A">
          <w:rPr>
            <w:webHidden/>
          </w:rPr>
        </w:r>
        <w:r w:rsidRPr="004F520A">
          <w:rPr>
            <w:webHidden/>
          </w:rPr>
          <w:fldChar w:fldCharType="separate"/>
        </w:r>
        <w:r w:rsidRPr="004F520A">
          <w:rPr>
            <w:webHidden/>
          </w:rPr>
          <w:t>20</w:t>
        </w:r>
        <w:r w:rsidRPr="004F520A">
          <w:rPr>
            <w:webHidden/>
          </w:rPr>
          <w:fldChar w:fldCharType="end"/>
        </w:r>
      </w:hyperlink>
    </w:p>
    <w:p w:rsidR="004F520A" w:rsidRPr="004F520A" w:rsidRDefault="004F520A" w:rsidP="004F520A">
      <w:pPr>
        <w:pStyle w:val="TOC1"/>
        <w:spacing w:before="0" w:after="0" w:line="360" w:lineRule="auto"/>
        <w:jc w:val="both"/>
        <w:rPr>
          <w:rFonts w:asciiTheme="minorHAnsi" w:eastAsiaTheme="minorEastAsia" w:hAnsiTheme="minorHAnsi" w:cstheme="minorBidi"/>
          <w:b w:val="0"/>
          <w:bCs w:val="0"/>
          <w:sz w:val="22"/>
          <w:szCs w:val="22"/>
        </w:rPr>
      </w:pPr>
      <w:hyperlink w:anchor="_Toc209019170" w:history="1">
        <w:r w:rsidRPr="004F520A">
          <w:rPr>
            <w:rStyle w:val="Hyperlink"/>
            <w:b w:val="0"/>
          </w:rPr>
          <w:t>3.1.1. Kết quả đạt được trong thực hiện pháp luật về thu hút vốn đầu tư trực tiếp nước ngoài tại thành phố Đà Nẵng</w:t>
        </w:r>
        <w:r w:rsidRPr="004F520A">
          <w:rPr>
            <w:b w:val="0"/>
            <w:webHidden/>
          </w:rPr>
          <w:tab/>
        </w:r>
        <w:r w:rsidRPr="004F520A">
          <w:rPr>
            <w:b w:val="0"/>
            <w:webHidden/>
          </w:rPr>
          <w:fldChar w:fldCharType="begin"/>
        </w:r>
        <w:r w:rsidRPr="004F520A">
          <w:rPr>
            <w:b w:val="0"/>
            <w:webHidden/>
          </w:rPr>
          <w:instrText xml:space="preserve"> PAGEREF _Toc209019170 \h </w:instrText>
        </w:r>
        <w:r w:rsidRPr="004F520A">
          <w:rPr>
            <w:b w:val="0"/>
            <w:webHidden/>
          </w:rPr>
        </w:r>
        <w:r w:rsidRPr="004F520A">
          <w:rPr>
            <w:b w:val="0"/>
            <w:webHidden/>
          </w:rPr>
          <w:fldChar w:fldCharType="separate"/>
        </w:r>
        <w:r w:rsidRPr="004F520A">
          <w:rPr>
            <w:b w:val="0"/>
            <w:webHidden/>
          </w:rPr>
          <w:t>20</w:t>
        </w:r>
        <w:r w:rsidRPr="004F520A">
          <w:rPr>
            <w:b w:val="0"/>
            <w:webHidden/>
          </w:rPr>
          <w:fldChar w:fldCharType="end"/>
        </w:r>
      </w:hyperlink>
    </w:p>
    <w:p w:rsidR="004F520A" w:rsidRPr="004F520A" w:rsidRDefault="004F520A" w:rsidP="004F520A">
      <w:pPr>
        <w:pStyle w:val="TOC1"/>
        <w:spacing w:before="0" w:after="0" w:line="360" w:lineRule="auto"/>
        <w:jc w:val="both"/>
        <w:rPr>
          <w:rFonts w:asciiTheme="minorHAnsi" w:eastAsiaTheme="minorEastAsia" w:hAnsiTheme="minorHAnsi" w:cstheme="minorBidi"/>
          <w:b w:val="0"/>
          <w:bCs w:val="0"/>
          <w:sz w:val="22"/>
          <w:szCs w:val="22"/>
        </w:rPr>
      </w:pPr>
      <w:hyperlink w:anchor="_Toc209019171" w:history="1">
        <w:r w:rsidRPr="004F520A">
          <w:rPr>
            <w:rStyle w:val="Hyperlink"/>
            <w:b w:val="0"/>
          </w:rPr>
          <w:t>3.1.2. Những hạn chế, vướng mắc trong thực tiễn thực hiện pháp luật về thu hút vốn đầu tư trực tiếp nước ngoài tại thành phố Đà Nẵng</w:t>
        </w:r>
        <w:r w:rsidRPr="004F520A">
          <w:rPr>
            <w:b w:val="0"/>
            <w:webHidden/>
          </w:rPr>
          <w:tab/>
        </w:r>
        <w:r w:rsidRPr="004F520A">
          <w:rPr>
            <w:b w:val="0"/>
            <w:webHidden/>
          </w:rPr>
          <w:fldChar w:fldCharType="begin"/>
        </w:r>
        <w:r w:rsidRPr="004F520A">
          <w:rPr>
            <w:b w:val="0"/>
            <w:webHidden/>
          </w:rPr>
          <w:instrText xml:space="preserve"> PAGEREF _Toc209019171 \h </w:instrText>
        </w:r>
        <w:r w:rsidRPr="004F520A">
          <w:rPr>
            <w:b w:val="0"/>
            <w:webHidden/>
          </w:rPr>
        </w:r>
        <w:r w:rsidRPr="004F520A">
          <w:rPr>
            <w:b w:val="0"/>
            <w:webHidden/>
          </w:rPr>
          <w:fldChar w:fldCharType="separate"/>
        </w:r>
        <w:r w:rsidRPr="004F520A">
          <w:rPr>
            <w:b w:val="0"/>
            <w:webHidden/>
          </w:rPr>
          <w:t>20</w:t>
        </w:r>
        <w:r w:rsidRPr="004F520A">
          <w:rPr>
            <w:b w:val="0"/>
            <w:webHidden/>
          </w:rPr>
          <w:fldChar w:fldCharType="end"/>
        </w:r>
      </w:hyperlink>
    </w:p>
    <w:p w:rsidR="004F520A" w:rsidRPr="004F520A" w:rsidRDefault="004F520A" w:rsidP="004F520A">
      <w:pPr>
        <w:pStyle w:val="TOC1"/>
        <w:spacing w:before="0" w:after="0" w:line="360" w:lineRule="auto"/>
        <w:jc w:val="both"/>
        <w:rPr>
          <w:rFonts w:asciiTheme="minorHAnsi" w:eastAsiaTheme="minorEastAsia" w:hAnsiTheme="minorHAnsi" w:cstheme="minorBidi"/>
          <w:b w:val="0"/>
          <w:bCs w:val="0"/>
          <w:sz w:val="22"/>
          <w:szCs w:val="22"/>
        </w:rPr>
      </w:pPr>
      <w:hyperlink w:anchor="_Toc209019172" w:history="1">
        <w:r w:rsidRPr="004F520A">
          <w:rPr>
            <w:rStyle w:val="Hyperlink"/>
            <w:b w:val="0"/>
          </w:rPr>
          <w:t>3.1.3. Nguyên nhân của những vướng mắc tại địa phương</w:t>
        </w:r>
        <w:r w:rsidRPr="004F520A">
          <w:rPr>
            <w:b w:val="0"/>
            <w:webHidden/>
          </w:rPr>
          <w:tab/>
        </w:r>
        <w:r w:rsidRPr="004F520A">
          <w:rPr>
            <w:b w:val="0"/>
            <w:webHidden/>
          </w:rPr>
          <w:fldChar w:fldCharType="begin"/>
        </w:r>
        <w:r w:rsidRPr="004F520A">
          <w:rPr>
            <w:b w:val="0"/>
            <w:webHidden/>
          </w:rPr>
          <w:instrText xml:space="preserve"> PAGEREF _Toc209019172 \h </w:instrText>
        </w:r>
        <w:r w:rsidRPr="004F520A">
          <w:rPr>
            <w:b w:val="0"/>
            <w:webHidden/>
          </w:rPr>
        </w:r>
        <w:r w:rsidRPr="004F520A">
          <w:rPr>
            <w:b w:val="0"/>
            <w:webHidden/>
          </w:rPr>
          <w:fldChar w:fldCharType="separate"/>
        </w:r>
        <w:r w:rsidRPr="004F520A">
          <w:rPr>
            <w:b w:val="0"/>
            <w:webHidden/>
          </w:rPr>
          <w:t>21</w:t>
        </w:r>
        <w:r w:rsidRPr="004F520A">
          <w:rPr>
            <w:b w:val="0"/>
            <w:webHidden/>
          </w:rPr>
          <w:fldChar w:fldCharType="end"/>
        </w:r>
      </w:hyperlink>
    </w:p>
    <w:p w:rsidR="004F520A" w:rsidRPr="004F520A" w:rsidRDefault="004F520A" w:rsidP="004F520A">
      <w:pPr>
        <w:pStyle w:val="TOC1"/>
        <w:spacing w:before="0" w:after="0" w:line="360" w:lineRule="auto"/>
        <w:jc w:val="both"/>
        <w:rPr>
          <w:rFonts w:asciiTheme="minorHAnsi" w:eastAsiaTheme="minorEastAsia" w:hAnsiTheme="minorHAnsi" w:cstheme="minorBidi"/>
          <w:b w:val="0"/>
          <w:bCs w:val="0"/>
          <w:sz w:val="22"/>
          <w:szCs w:val="22"/>
        </w:rPr>
      </w:pPr>
      <w:hyperlink w:anchor="_Toc209019173" w:history="1">
        <w:r w:rsidRPr="004F520A">
          <w:rPr>
            <w:rStyle w:val="Hyperlink"/>
          </w:rPr>
          <w:t>3.2. Giải pháp hoàn thiện pháp luật và nâng cao hiệu quả thực hiện pháp luật về thu hút vốn đầu tư trực tiếp nước ngoài</w:t>
        </w:r>
        <w:r w:rsidRPr="004F520A">
          <w:rPr>
            <w:webHidden/>
          </w:rPr>
          <w:tab/>
        </w:r>
        <w:r w:rsidRPr="004F520A">
          <w:rPr>
            <w:webHidden/>
          </w:rPr>
          <w:fldChar w:fldCharType="begin"/>
        </w:r>
        <w:r w:rsidRPr="004F520A">
          <w:rPr>
            <w:webHidden/>
          </w:rPr>
          <w:instrText xml:space="preserve"> PAGEREF _Toc209019173 \h </w:instrText>
        </w:r>
        <w:r w:rsidRPr="004F520A">
          <w:rPr>
            <w:webHidden/>
          </w:rPr>
        </w:r>
        <w:r w:rsidRPr="004F520A">
          <w:rPr>
            <w:webHidden/>
          </w:rPr>
          <w:fldChar w:fldCharType="separate"/>
        </w:r>
        <w:r w:rsidRPr="004F520A">
          <w:rPr>
            <w:webHidden/>
          </w:rPr>
          <w:t>21</w:t>
        </w:r>
        <w:r w:rsidRPr="004F520A">
          <w:rPr>
            <w:webHidden/>
          </w:rPr>
          <w:fldChar w:fldCharType="end"/>
        </w:r>
      </w:hyperlink>
    </w:p>
    <w:p w:rsidR="004F520A" w:rsidRPr="004F520A" w:rsidRDefault="004F520A" w:rsidP="004F520A">
      <w:pPr>
        <w:pStyle w:val="TOC1"/>
        <w:spacing w:before="0" w:after="0" w:line="360" w:lineRule="auto"/>
        <w:jc w:val="both"/>
        <w:rPr>
          <w:rFonts w:asciiTheme="minorHAnsi" w:eastAsiaTheme="minorEastAsia" w:hAnsiTheme="minorHAnsi" w:cstheme="minorBidi"/>
          <w:b w:val="0"/>
          <w:bCs w:val="0"/>
          <w:sz w:val="22"/>
          <w:szCs w:val="22"/>
        </w:rPr>
      </w:pPr>
      <w:hyperlink w:anchor="_Toc209019174" w:history="1">
        <w:r w:rsidRPr="004F520A">
          <w:rPr>
            <w:rStyle w:val="Hyperlink"/>
            <w:b w:val="0"/>
            <w:spacing w:val="-10"/>
          </w:rPr>
          <w:t>3.2.1. Giải pháp hoàn thiện pháp luật về thu hút vốn đầu tư trực tiếp nước ngoài</w:t>
        </w:r>
        <w:r w:rsidRPr="004F520A">
          <w:rPr>
            <w:b w:val="0"/>
            <w:webHidden/>
          </w:rPr>
          <w:tab/>
        </w:r>
        <w:r w:rsidRPr="004F520A">
          <w:rPr>
            <w:b w:val="0"/>
            <w:webHidden/>
          </w:rPr>
          <w:fldChar w:fldCharType="begin"/>
        </w:r>
        <w:r w:rsidRPr="004F520A">
          <w:rPr>
            <w:b w:val="0"/>
            <w:webHidden/>
          </w:rPr>
          <w:instrText xml:space="preserve"> PAGEREF _Toc209019174 \h </w:instrText>
        </w:r>
        <w:r w:rsidRPr="004F520A">
          <w:rPr>
            <w:b w:val="0"/>
            <w:webHidden/>
          </w:rPr>
        </w:r>
        <w:r w:rsidRPr="004F520A">
          <w:rPr>
            <w:b w:val="0"/>
            <w:webHidden/>
          </w:rPr>
          <w:fldChar w:fldCharType="separate"/>
        </w:r>
        <w:r w:rsidRPr="004F520A">
          <w:rPr>
            <w:b w:val="0"/>
            <w:webHidden/>
          </w:rPr>
          <w:t>21</w:t>
        </w:r>
        <w:r w:rsidRPr="004F520A">
          <w:rPr>
            <w:b w:val="0"/>
            <w:webHidden/>
          </w:rPr>
          <w:fldChar w:fldCharType="end"/>
        </w:r>
      </w:hyperlink>
    </w:p>
    <w:p w:rsidR="004F520A" w:rsidRPr="004F520A" w:rsidRDefault="004F520A" w:rsidP="004F520A">
      <w:pPr>
        <w:pStyle w:val="TOC1"/>
        <w:spacing w:before="0" w:after="0" w:line="360" w:lineRule="auto"/>
        <w:jc w:val="both"/>
        <w:rPr>
          <w:rFonts w:asciiTheme="minorHAnsi" w:eastAsiaTheme="minorEastAsia" w:hAnsiTheme="minorHAnsi" w:cstheme="minorBidi"/>
          <w:b w:val="0"/>
          <w:bCs w:val="0"/>
          <w:sz w:val="22"/>
          <w:szCs w:val="22"/>
        </w:rPr>
      </w:pPr>
      <w:hyperlink w:anchor="_Toc209019175" w:history="1">
        <w:r w:rsidRPr="004F520A">
          <w:rPr>
            <w:rStyle w:val="Hyperlink"/>
            <w:b w:val="0"/>
          </w:rPr>
          <w:t>3.2.2. Giải pháp nâng cao hiệu quả thực hiện pháp luật</w:t>
        </w:r>
        <w:r w:rsidRPr="004F520A">
          <w:rPr>
            <w:b w:val="0"/>
            <w:webHidden/>
          </w:rPr>
          <w:tab/>
        </w:r>
        <w:r w:rsidRPr="004F520A">
          <w:rPr>
            <w:b w:val="0"/>
            <w:webHidden/>
          </w:rPr>
          <w:fldChar w:fldCharType="begin"/>
        </w:r>
        <w:r w:rsidRPr="004F520A">
          <w:rPr>
            <w:b w:val="0"/>
            <w:webHidden/>
          </w:rPr>
          <w:instrText xml:space="preserve"> PAGEREF _Toc209019175 \h </w:instrText>
        </w:r>
        <w:r w:rsidRPr="004F520A">
          <w:rPr>
            <w:b w:val="0"/>
            <w:webHidden/>
          </w:rPr>
        </w:r>
        <w:r w:rsidRPr="004F520A">
          <w:rPr>
            <w:b w:val="0"/>
            <w:webHidden/>
          </w:rPr>
          <w:fldChar w:fldCharType="separate"/>
        </w:r>
        <w:r w:rsidRPr="004F520A">
          <w:rPr>
            <w:b w:val="0"/>
            <w:webHidden/>
          </w:rPr>
          <w:t>22</w:t>
        </w:r>
        <w:r w:rsidRPr="004F520A">
          <w:rPr>
            <w:b w:val="0"/>
            <w:webHidden/>
          </w:rPr>
          <w:fldChar w:fldCharType="end"/>
        </w:r>
      </w:hyperlink>
    </w:p>
    <w:p w:rsidR="004F520A" w:rsidRPr="004F520A" w:rsidRDefault="004F520A" w:rsidP="004F520A">
      <w:pPr>
        <w:pStyle w:val="TOC1"/>
        <w:spacing w:before="0" w:after="0" w:line="360" w:lineRule="auto"/>
        <w:jc w:val="both"/>
        <w:rPr>
          <w:rFonts w:asciiTheme="minorHAnsi" w:eastAsiaTheme="minorEastAsia" w:hAnsiTheme="minorHAnsi" w:cstheme="minorBidi"/>
          <w:b w:val="0"/>
          <w:bCs w:val="0"/>
          <w:sz w:val="22"/>
          <w:szCs w:val="22"/>
        </w:rPr>
      </w:pPr>
      <w:hyperlink w:anchor="_Toc209019176" w:history="1">
        <w:r w:rsidRPr="004F520A">
          <w:rPr>
            <w:rStyle w:val="Hyperlink"/>
            <w:b w:val="0"/>
          </w:rPr>
          <w:t>Tiểu kết Chương 3</w:t>
        </w:r>
        <w:r w:rsidRPr="004F520A">
          <w:rPr>
            <w:b w:val="0"/>
            <w:webHidden/>
          </w:rPr>
          <w:tab/>
        </w:r>
        <w:r w:rsidRPr="004F520A">
          <w:rPr>
            <w:b w:val="0"/>
            <w:webHidden/>
          </w:rPr>
          <w:fldChar w:fldCharType="begin"/>
        </w:r>
        <w:r w:rsidRPr="004F520A">
          <w:rPr>
            <w:b w:val="0"/>
            <w:webHidden/>
          </w:rPr>
          <w:instrText xml:space="preserve"> PAGEREF _Toc209019176 \h </w:instrText>
        </w:r>
        <w:r w:rsidRPr="004F520A">
          <w:rPr>
            <w:b w:val="0"/>
            <w:webHidden/>
          </w:rPr>
        </w:r>
        <w:r w:rsidRPr="004F520A">
          <w:rPr>
            <w:b w:val="0"/>
            <w:webHidden/>
          </w:rPr>
          <w:fldChar w:fldCharType="separate"/>
        </w:r>
        <w:r w:rsidRPr="004F520A">
          <w:rPr>
            <w:b w:val="0"/>
            <w:webHidden/>
          </w:rPr>
          <w:t>25</w:t>
        </w:r>
        <w:r w:rsidRPr="004F520A">
          <w:rPr>
            <w:b w:val="0"/>
            <w:webHidden/>
          </w:rPr>
          <w:fldChar w:fldCharType="end"/>
        </w:r>
      </w:hyperlink>
    </w:p>
    <w:p w:rsidR="004F520A" w:rsidRPr="004F520A" w:rsidRDefault="004F520A" w:rsidP="004F520A">
      <w:pPr>
        <w:pStyle w:val="TOC1"/>
        <w:spacing w:before="0" w:after="0" w:line="360" w:lineRule="auto"/>
        <w:jc w:val="both"/>
        <w:rPr>
          <w:rFonts w:asciiTheme="minorHAnsi" w:eastAsiaTheme="minorEastAsia" w:hAnsiTheme="minorHAnsi" w:cstheme="minorBidi"/>
          <w:bCs w:val="0"/>
          <w:sz w:val="22"/>
          <w:szCs w:val="22"/>
        </w:rPr>
      </w:pPr>
      <w:hyperlink w:anchor="_Toc209019177" w:history="1">
        <w:r w:rsidRPr="004F520A">
          <w:rPr>
            <w:rStyle w:val="Hyperlink"/>
          </w:rPr>
          <w:t>KẾT LUẬN</w:t>
        </w:r>
        <w:r w:rsidRPr="004F520A">
          <w:rPr>
            <w:webHidden/>
          </w:rPr>
          <w:tab/>
        </w:r>
        <w:r w:rsidRPr="004F520A">
          <w:rPr>
            <w:webHidden/>
          </w:rPr>
          <w:fldChar w:fldCharType="begin"/>
        </w:r>
        <w:r w:rsidRPr="004F520A">
          <w:rPr>
            <w:webHidden/>
          </w:rPr>
          <w:instrText xml:space="preserve"> PAGEREF _Toc209019177 \h </w:instrText>
        </w:r>
        <w:r w:rsidRPr="004F520A">
          <w:rPr>
            <w:webHidden/>
          </w:rPr>
        </w:r>
        <w:r w:rsidRPr="004F520A">
          <w:rPr>
            <w:webHidden/>
          </w:rPr>
          <w:fldChar w:fldCharType="separate"/>
        </w:r>
        <w:r w:rsidRPr="004F520A">
          <w:rPr>
            <w:webHidden/>
          </w:rPr>
          <w:t>26</w:t>
        </w:r>
        <w:r w:rsidRPr="004F520A">
          <w:rPr>
            <w:webHidden/>
          </w:rPr>
          <w:fldChar w:fldCharType="end"/>
        </w:r>
      </w:hyperlink>
    </w:p>
    <w:p w:rsidR="004F520A" w:rsidRPr="004F520A" w:rsidRDefault="004F520A" w:rsidP="004F520A">
      <w:pPr>
        <w:pStyle w:val="TOC1"/>
        <w:spacing w:before="0" w:after="0" w:line="360" w:lineRule="auto"/>
        <w:jc w:val="both"/>
        <w:rPr>
          <w:rFonts w:asciiTheme="minorHAnsi" w:eastAsiaTheme="minorEastAsia" w:hAnsiTheme="minorHAnsi" w:cstheme="minorBidi"/>
          <w:bCs w:val="0"/>
          <w:sz w:val="22"/>
          <w:szCs w:val="22"/>
        </w:rPr>
      </w:pPr>
      <w:hyperlink w:anchor="_Toc209019178" w:history="1">
        <w:r w:rsidRPr="004F520A">
          <w:rPr>
            <w:rStyle w:val="Hyperlink"/>
          </w:rPr>
          <w:t>DANH MỤC TÀI LIỆU THAM KHẢO</w:t>
        </w:r>
        <w:bookmarkStart w:id="0" w:name="_GoBack"/>
        <w:bookmarkEnd w:id="0"/>
      </w:hyperlink>
    </w:p>
    <w:p w:rsidR="00461BFB" w:rsidRPr="004F520A" w:rsidRDefault="00767908" w:rsidP="004F520A">
      <w:pPr>
        <w:spacing w:line="360" w:lineRule="auto"/>
        <w:jc w:val="both"/>
        <w:rPr>
          <w:bCs/>
        </w:rPr>
      </w:pPr>
      <w:r w:rsidRPr="004F520A">
        <w:rPr>
          <w:bCs/>
        </w:rPr>
        <w:fldChar w:fldCharType="end"/>
      </w:r>
      <w:r w:rsidR="00461BFB" w:rsidRPr="004F520A">
        <w:rPr>
          <w:bCs/>
        </w:rPr>
        <w:br w:type="page"/>
      </w:r>
    </w:p>
    <w:p w:rsidR="006A461B" w:rsidRPr="00767908" w:rsidRDefault="006A461B" w:rsidP="00461BFB">
      <w:pPr>
        <w:jc w:val="center"/>
        <w:rPr>
          <w:b/>
          <w:bCs/>
          <w:color w:val="000000" w:themeColor="text1"/>
        </w:rPr>
      </w:pPr>
      <w:r w:rsidRPr="00767908">
        <w:rPr>
          <w:b/>
          <w:bCs/>
        </w:rPr>
        <w:lastRenderedPageBreak/>
        <w:t>DANH MỤC TỪ VIẾT TẮT TRONG ĐỀ ÁN</w:t>
      </w:r>
    </w:p>
    <w:p w:rsidR="006A461B" w:rsidRPr="00767908" w:rsidRDefault="006A461B" w:rsidP="00461BFB">
      <w:pPr>
        <w:jc w:val="both"/>
        <w:rPr>
          <w:b/>
          <w:bCs/>
          <w:color w:val="000000" w:themeColor="text1"/>
        </w:rPr>
      </w:pPr>
    </w:p>
    <w:tbl>
      <w:tblPr>
        <w:tblStyle w:val="TableGrid"/>
        <w:tblW w:w="9026" w:type="dxa"/>
        <w:tblLook w:val="04A0" w:firstRow="1" w:lastRow="0" w:firstColumn="1" w:lastColumn="0" w:noHBand="0" w:noVBand="1"/>
      </w:tblPr>
      <w:tblGrid>
        <w:gridCol w:w="6658"/>
        <w:gridCol w:w="2368"/>
      </w:tblGrid>
      <w:tr w:rsidR="006A461B" w:rsidRPr="00767908" w:rsidTr="00461BFB">
        <w:tc>
          <w:tcPr>
            <w:tcW w:w="6658" w:type="dxa"/>
            <w:hideMark/>
          </w:tcPr>
          <w:p w:rsidR="006A461B" w:rsidRPr="00767908" w:rsidRDefault="006A461B" w:rsidP="00461BFB">
            <w:pPr>
              <w:jc w:val="both"/>
              <w:rPr>
                <w:rFonts w:ascii="Times New Roman" w:hAnsi="Times New Roman"/>
                <w:color w:val="000000" w:themeColor="text1"/>
                <w:sz w:val="28"/>
              </w:rPr>
            </w:pPr>
            <w:r w:rsidRPr="00767908">
              <w:rPr>
                <w:rFonts w:ascii="Times New Roman" w:hAnsi="Times New Roman"/>
                <w:color w:val="000000" w:themeColor="text1"/>
                <w:sz w:val="28"/>
              </w:rPr>
              <w:t>Đầu tư trực tiếp nước ngoài</w:t>
            </w:r>
          </w:p>
        </w:tc>
        <w:tc>
          <w:tcPr>
            <w:tcW w:w="2368" w:type="dxa"/>
            <w:hideMark/>
          </w:tcPr>
          <w:p w:rsidR="006A461B" w:rsidRPr="00767908" w:rsidRDefault="006A461B" w:rsidP="00461BFB">
            <w:pPr>
              <w:jc w:val="both"/>
              <w:rPr>
                <w:rFonts w:ascii="Times New Roman" w:hAnsi="Times New Roman"/>
                <w:color w:val="000000" w:themeColor="text1"/>
                <w:sz w:val="28"/>
              </w:rPr>
            </w:pPr>
            <w:r w:rsidRPr="00767908">
              <w:rPr>
                <w:rFonts w:ascii="Times New Roman" w:hAnsi="Times New Roman"/>
                <w:color w:val="000000" w:themeColor="text1"/>
                <w:sz w:val="28"/>
              </w:rPr>
              <w:t>FDI</w:t>
            </w:r>
          </w:p>
        </w:tc>
      </w:tr>
      <w:tr w:rsidR="006A461B" w:rsidRPr="00767908" w:rsidTr="00461BFB">
        <w:tc>
          <w:tcPr>
            <w:tcW w:w="6658" w:type="dxa"/>
            <w:hideMark/>
          </w:tcPr>
          <w:p w:rsidR="006A461B" w:rsidRPr="00767908" w:rsidRDefault="006A461B" w:rsidP="00461BFB">
            <w:pPr>
              <w:jc w:val="both"/>
              <w:rPr>
                <w:rFonts w:ascii="Times New Roman" w:hAnsi="Times New Roman"/>
                <w:color w:val="000000" w:themeColor="text1"/>
                <w:sz w:val="28"/>
              </w:rPr>
            </w:pPr>
            <w:r w:rsidRPr="00767908">
              <w:rPr>
                <w:rFonts w:ascii="Times New Roman" w:hAnsi="Times New Roman"/>
                <w:color w:val="000000" w:themeColor="text1"/>
                <w:sz w:val="28"/>
              </w:rPr>
              <w:t>Đầu tư gián tiếp nước ngoài</w:t>
            </w:r>
          </w:p>
        </w:tc>
        <w:tc>
          <w:tcPr>
            <w:tcW w:w="2368" w:type="dxa"/>
            <w:hideMark/>
          </w:tcPr>
          <w:p w:rsidR="006A461B" w:rsidRPr="00767908" w:rsidRDefault="006A461B" w:rsidP="00461BFB">
            <w:pPr>
              <w:jc w:val="both"/>
              <w:rPr>
                <w:rFonts w:ascii="Times New Roman" w:hAnsi="Times New Roman"/>
                <w:color w:val="000000" w:themeColor="text1"/>
                <w:sz w:val="28"/>
              </w:rPr>
            </w:pPr>
            <w:r w:rsidRPr="00767908">
              <w:rPr>
                <w:rFonts w:ascii="Times New Roman" w:hAnsi="Times New Roman"/>
                <w:color w:val="000000" w:themeColor="text1"/>
                <w:sz w:val="28"/>
              </w:rPr>
              <w:t>FII</w:t>
            </w:r>
          </w:p>
        </w:tc>
      </w:tr>
      <w:tr w:rsidR="006A461B" w:rsidRPr="00767908" w:rsidTr="00461BFB">
        <w:tc>
          <w:tcPr>
            <w:tcW w:w="6658" w:type="dxa"/>
            <w:hideMark/>
          </w:tcPr>
          <w:p w:rsidR="006A461B" w:rsidRPr="00767908" w:rsidRDefault="006A461B" w:rsidP="00461BFB">
            <w:pPr>
              <w:jc w:val="both"/>
              <w:rPr>
                <w:rFonts w:ascii="Times New Roman" w:hAnsi="Times New Roman"/>
                <w:color w:val="000000" w:themeColor="text1"/>
                <w:sz w:val="28"/>
              </w:rPr>
            </w:pPr>
            <w:r w:rsidRPr="00767908">
              <w:rPr>
                <w:rFonts w:ascii="Times New Roman" w:hAnsi="Times New Roman"/>
                <w:color w:val="000000" w:themeColor="text1"/>
                <w:sz w:val="28"/>
              </w:rPr>
              <w:t>Tổng sản phẩm quốc nội</w:t>
            </w:r>
          </w:p>
        </w:tc>
        <w:tc>
          <w:tcPr>
            <w:tcW w:w="2368" w:type="dxa"/>
            <w:hideMark/>
          </w:tcPr>
          <w:p w:rsidR="006A461B" w:rsidRPr="00767908" w:rsidRDefault="006A461B" w:rsidP="00461BFB">
            <w:pPr>
              <w:jc w:val="both"/>
              <w:rPr>
                <w:rFonts w:ascii="Times New Roman" w:hAnsi="Times New Roman"/>
                <w:color w:val="000000" w:themeColor="text1"/>
                <w:sz w:val="28"/>
              </w:rPr>
            </w:pPr>
            <w:r w:rsidRPr="00767908">
              <w:rPr>
                <w:rFonts w:ascii="Times New Roman" w:hAnsi="Times New Roman"/>
                <w:color w:val="000000" w:themeColor="text1"/>
                <w:sz w:val="28"/>
              </w:rPr>
              <w:t>GDP</w:t>
            </w:r>
          </w:p>
        </w:tc>
      </w:tr>
      <w:tr w:rsidR="006A461B" w:rsidRPr="00767908" w:rsidTr="00461BFB">
        <w:tc>
          <w:tcPr>
            <w:tcW w:w="6658" w:type="dxa"/>
            <w:hideMark/>
          </w:tcPr>
          <w:p w:rsidR="006A461B" w:rsidRPr="00767908" w:rsidRDefault="006A461B" w:rsidP="00461BFB">
            <w:pPr>
              <w:jc w:val="both"/>
              <w:rPr>
                <w:rFonts w:ascii="Times New Roman" w:hAnsi="Times New Roman"/>
                <w:color w:val="000000" w:themeColor="text1"/>
                <w:sz w:val="28"/>
              </w:rPr>
            </w:pPr>
            <w:r w:rsidRPr="00767908">
              <w:rPr>
                <w:rFonts w:ascii="Times New Roman" w:hAnsi="Times New Roman"/>
                <w:color w:val="000000" w:themeColor="text1"/>
                <w:sz w:val="28"/>
              </w:rPr>
              <w:t>Hội nghị Liên hợp quốc về Thương mại và Phát triển</w:t>
            </w:r>
          </w:p>
        </w:tc>
        <w:tc>
          <w:tcPr>
            <w:tcW w:w="2368" w:type="dxa"/>
            <w:hideMark/>
          </w:tcPr>
          <w:p w:rsidR="006A461B" w:rsidRPr="00767908" w:rsidRDefault="006A461B" w:rsidP="00461BFB">
            <w:pPr>
              <w:jc w:val="both"/>
              <w:rPr>
                <w:rFonts w:ascii="Times New Roman" w:hAnsi="Times New Roman"/>
                <w:color w:val="000000" w:themeColor="text1"/>
                <w:sz w:val="28"/>
              </w:rPr>
            </w:pPr>
            <w:r w:rsidRPr="00767908">
              <w:rPr>
                <w:rFonts w:ascii="Times New Roman" w:hAnsi="Times New Roman"/>
                <w:color w:val="000000" w:themeColor="text1"/>
                <w:sz w:val="28"/>
              </w:rPr>
              <w:t>UNCTAD</w:t>
            </w:r>
          </w:p>
        </w:tc>
      </w:tr>
      <w:tr w:rsidR="006A461B" w:rsidRPr="00767908" w:rsidTr="00461BFB">
        <w:tc>
          <w:tcPr>
            <w:tcW w:w="6658" w:type="dxa"/>
            <w:hideMark/>
          </w:tcPr>
          <w:p w:rsidR="006A461B" w:rsidRPr="00767908" w:rsidRDefault="006A461B" w:rsidP="00461BFB">
            <w:pPr>
              <w:jc w:val="both"/>
              <w:rPr>
                <w:rFonts w:ascii="Times New Roman" w:hAnsi="Times New Roman"/>
                <w:color w:val="000000" w:themeColor="text1"/>
                <w:sz w:val="28"/>
              </w:rPr>
            </w:pPr>
            <w:r w:rsidRPr="00767908">
              <w:rPr>
                <w:rFonts w:ascii="Times New Roman" w:hAnsi="Times New Roman"/>
                <w:color w:val="000000" w:themeColor="text1"/>
                <w:sz w:val="28"/>
              </w:rPr>
              <w:t>Tổ chức Hợp tác và Phát triển Kinh tế</w:t>
            </w:r>
          </w:p>
        </w:tc>
        <w:tc>
          <w:tcPr>
            <w:tcW w:w="2368" w:type="dxa"/>
            <w:hideMark/>
          </w:tcPr>
          <w:p w:rsidR="006A461B" w:rsidRPr="00767908" w:rsidRDefault="006A461B" w:rsidP="00461BFB">
            <w:pPr>
              <w:jc w:val="both"/>
              <w:rPr>
                <w:rFonts w:ascii="Times New Roman" w:hAnsi="Times New Roman"/>
                <w:color w:val="000000" w:themeColor="text1"/>
                <w:sz w:val="28"/>
              </w:rPr>
            </w:pPr>
            <w:r w:rsidRPr="00767908">
              <w:rPr>
                <w:rFonts w:ascii="Times New Roman" w:hAnsi="Times New Roman"/>
                <w:color w:val="000000" w:themeColor="text1"/>
                <w:sz w:val="28"/>
              </w:rPr>
              <w:t>OECD</w:t>
            </w:r>
          </w:p>
        </w:tc>
      </w:tr>
      <w:tr w:rsidR="006A461B" w:rsidRPr="00767908" w:rsidTr="00461BFB">
        <w:tc>
          <w:tcPr>
            <w:tcW w:w="6658" w:type="dxa"/>
            <w:hideMark/>
          </w:tcPr>
          <w:p w:rsidR="006A461B" w:rsidRPr="00767908" w:rsidRDefault="006A461B" w:rsidP="00461BFB">
            <w:pPr>
              <w:jc w:val="both"/>
              <w:rPr>
                <w:rFonts w:ascii="Times New Roman" w:hAnsi="Times New Roman"/>
                <w:color w:val="000000" w:themeColor="text1"/>
                <w:sz w:val="28"/>
              </w:rPr>
            </w:pPr>
            <w:r w:rsidRPr="00767908">
              <w:rPr>
                <w:rFonts w:ascii="Times New Roman" w:hAnsi="Times New Roman"/>
                <w:color w:val="000000" w:themeColor="text1"/>
                <w:sz w:val="28"/>
              </w:rPr>
              <w:t>Nhà đầu tư</w:t>
            </w:r>
          </w:p>
        </w:tc>
        <w:tc>
          <w:tcPr>
            <w:tcW w:w="2368" w:type="dxa"/>
            <w:hideMark/>
          </w:tcPr>
          <w:p w:rsidR="006A461B" w:rsidRPr="00767908" w:rsidRDefault="006A461B" w:rsidP="00461BFB">
            <w:pPr>
              <w:jc w:val="both"/>
              <w:rPr>
                <w:rFonts w:ascii="Times New Roman" w:hAnsi="Times New Roman"/>
                <w:color w:val="000000" w:themeColor="text1"/>
                <w:sz w:val="28"/>
              </w:rPr>
            </w:pPr>
            <w:r w:rsidRPr="00767908">
              <w:rPr>
                <w:rFonts w:ascii="Times New Roman" w:hAnsi="Times New Roman"/>
                <w:color w:val="000000" w:themeColor="text1"/>
                <w:sz w:val="28"/>
              </w:rPr>
              <w:t>NĐT</w:t>
            </w:r>
          </w:p>
        </w:tc>
      </w:tr>
      <w:tr w:rsidR="006A461B" w:rsidRPr="00767908" w:rsidTr="00461BFB">
        <w:tc>
          <w:tcPr>
            <w:tcW w:w="6658" w:type="dxa"/>
            <w:hideMark/>
          </w:tcPr>
          <w:p w:rsidR="006A461B" w:rsidRPr="00767908" w:rsidRDefault="006A461B" w:rsidP="00461BFB">
            <w:pPr>
              <w:jc w:val="both"/>
              <w:rPr>
                <w:rFonts w:ascii="Times New Roman" w:hAnsi="Times New Roman"/>
                <w:color w:val="000000" w:themeColor="text1"/>
                <w:sz w:val="28"/>
              </w:rPr>
            </w:pPr>
            <w:r w:rsidRPr="00767908">
              <w:rPr>
                <w:rFonts w:ascii="Times New Roman" w:hAnsi="Times New Roman"/>
                <w:color w:val="000000" w:themeColor="text1"/>
                <w:sz w:val="28"/>
              </w:rPr>
              <w:t>Ủy ban nhân dân</w:t>
            </w:r>
          </w:p>
        </w:tc>
        <w:tc>
          <w:tcPr>
            <w:tcW w:w="2368" w:type="dxa"/>
            <w:hideMark/>
          </w:tcPr>
          <w:p w:rsidR="006A461B" w:rsidRPr="00767908" w:rsidRDefault="006A461B" w:rsidP="00461BFB">
            <w:pPr>
              <w:jc w:val="both"/>
              <w:rPr>
                <w:rFonts w:ascii="Times New Roman" w:hAnsi="Times New Roman"/>
                <w:color w:val="000000" w:themeColor="text1"/>
                <w:sz w:val="28"/>
              </w:rPr>
            </w:pPr>
            <w:r w:rsidRPr="00767908">
              <w:rPr>
                <w:rFonts w:ascii="Times New Roman" w:hAnsi="Times New Roman"/>
                <w:color w:val="000000" w:themeColor="text1"/>
                <w:sz w:val="28"/>
              </w:rPr>
              <w:t>UBND</w:t>
            </w:r>
          </w:p>
        </w:tc>
      </w:tr>
      <w:tr w:rsidR="006A461B" w:rsidRPr="00767908" w:rsidTr="00461BFB">
        <w:tc>
          <w:tcPr>
            <w:tcW w:w="6658" w:type="dxa"/>
            <w:hideMark/>
          </w:tcPr>
          <w:p w:rsidR="006A461B" w:rsidRPr="00767908" w:rsidRDefault="006A461B" w:rsidP="00461BFB">
            <w:pPr>
              <w:jc w:val="both"/>
              <w:rPr>
                <w:rFonts w:ascii="Times New Roman" w:hAnsi="Times New Roman"/>
                <w:color w:val="000000" w:themeColor="text1"/>
                <w:sz w:val="28"/>
              </w:rPr>
            </w:pPr>
            <w:r w:rsidRPr="00767908">
              <w:rPr>
                <w:rFonts w:ascii="Times New Roman" w:hAnsi="Times New Roman"/>
                <w:color w:val="000000" w:themeColor="text1"/>
                <w:sz w:val="28"/>
              </w:rPr>
              <w:t>Bộ/Sở Kế hoạch và Đầu tư</w:t>
            </w:r>
          </w:p>
        </w:tc>
        <w:tc>
          <w:tcPr>
            <w:tcW w:w="2368" w:type="dxa"/>
            <w:hideMark/>
          </w:tcPr>
          <w:p w:rsidR="006A461B" w:rsidRPr="00767908" w:rsidRDefault="006A461B" w:rsidP="00461BFB">
            <w:pPr>
              <w:jc w:val="both"/>
              <w:rPr>
                <w:rFonts w:ascii="Times New Roman" w:hAnsi="Times New Roman"/>
                <w:color w:val="000000" w:themeColor="text1"/>
                <w:sz w:val="28"/>
              </w:rPr>
            </w:pPr>
            <w:r w:rsidRPr="00767908">
              <w:rPr>
                <w:rFonts w:ascii="Times New Roman" w:hAnsi="Times New Roman"/>
                <w:color w:val="000000" w:themeColor="text1"/>
                <w:sz w:val="28"/>
              </w:rPr>
              <w:t>Bộ/Sở KH&amp;ĐT</w:t>
            </w:r>
          </w:p>
        </w:tc>
      </w:tr>
      <w:tr w:rsidR="006A461B" w:rsidRPr="00767908" w:rsidTr="00461BFB">
        <w:tc>
          <w:tcPr>
            <w:tcW w:w="6658" w:type="dxa"/>
            <w:hideMark/>
          </w:tcPr>
          <w:p w:rsidR="006A461B" w:rsidRPr="00767908" w:rsidRDefault="006A461B" w:rsidP="00461BFB">
            <w:pPr>
              <w:jc w:val="both"/>
              <w:rPr>
                <w:rFonts w:ascii="Times New Roman" w:hAnsi="Times New Roman"/>
                <w:color w:val="000000" w:themeColor="text1"/>
                <w:sz w:val="28"/>
              </w:rPr>
            </w:pPr>
            <w:r w:rsidRPr="00767908">
              <w:rPr>
                <w:rFonts w:ascii="Times New Roman" w:hAnsi="Times New Roman"/>
                <w:color w:val="000000" w:themeColor="text1"/>
                <w:sz w:val="28"/>
              </w:rPr>
              <w:t>Hiệp định thương mại tự do</w:t>
            </w:r>
          </w:p>
        </w:tc>
        <w:tc>
          <w:tcPr>
            <w:tcW w:w="2368" w:type="dxa"/>
            <w:hideMark/>
          </w:tcPr>
          <w:p w:rsidR="006A461B" w:rsidRPr="00767908" w:rsidRDefault="006A461B" w:rsidP="00461BFB">
            <w:pPr>
              <w:jc w:val="both"/>
              <w:rPr>
                <w:rFonts w:ascii="Times New Roman" w:hAnsi="Times New Roman"/>
                <w:color w:val="000000" w:themeColor="text1"/>
                <w:sz w:val="28"/>
              </w:rPr>
            </w:pPr>
            <w:r w:rsidRPr="00767908">
              <w:rPr>
                <w:rFonts w:ascii="Times New Roman" w:hAnsi="Times New Roman"/>
                <w:color w:val="000000" w:themeColor="text1"/>
                <w:sz w:val="28"/>
              </w:rPr>
              <w:t>FTA</w:t>
            </w:r>
          </w:p>
        </w:tc>
      </w:tr>
      <w:tr w:rsidR="006A461B" w:rsidRPr="00767908" w:rsidTr="00461BFB">
        <w:tc>
          <w:tcPr>
            <w:tcW w:w="6658" w:type="dxa"/>
            <w:hideMark/>
          </w:tcPr>
          <w:p w:rsidR="006A461B" w:rsidRPr="00767908" w:rsidRDefault="006A461B" w:rsidP="00461BFB">
            <w:pPr>
              <w:jc w:val="both"/>
              <w:rPr>
                <w:rFonts w:ascii="Times New Roman" w:hAnsi="Times New Roman"/>
                <w:color w:val="000000" w:themeColor="text1"/>
                <w:sz w:val="28"/>
              </w:rPr>
            </w:pPr>
            <w:r w:rsidRPr="00767908">
              <w:rPr>
                <w:rFonts w:ascii="Times New Roman" w:hAnsi="Times New Roman"/>
                <w:color w:val="000000" w:themeColor="text1"/>
                <w:sz w:val="28"/>
              </w:rPr>
              <w:t>Hiệp định Đối tác Toàn diện và Tiến bộ xuyên Thái Bình Dương</w:t>
            </w:r>
          </w:p>
        </w:tc>
        <w:tc>
          <w:tcPr>
            <w:tcW w:w="2368" w:type="dxa"/>
            <w:hideMark/>
          </w:tcPr>
          <w:p w:rsidR="006A461B" w:rsidRPr="00767908" w:rsidRDefault="006A461B" w:rsidP="00461BFB">
            <w:pPr>
              <w:jc w:val="both"/>
              <w:rPr>
                <w:rFonts w:ascii="Times New Roman" w:hAnsi="Times New Roman"/>
                <w:color w:val="000000" w:themeColor="text1"/>
                <w:sz w:val="28"/>
              </w:rPr>
            </w:pPr>
            <w:r w:rsidRPr="00767908">
              <w:rPr>
                <w:rFonts w:ascii="Times New Roman" w:hAnsi="Times New Roman"/>
                <w:color w:val="000000" w:themeColor="text1"/>
                <w:sz w:val="28"/>
              </w:rPr>
              <w:t>CPTPP</w:t>
            </w:r>
          </w:p>
        </w:tc>
      </w:tr>
      <w:tr w:rsidR="006A461B" w:rsidRPr="00767908" w:rsidTr="00461BFB">
        <w:tc>
          <w:tcPr>
            <w:tcW w:w="6658" w:type="dxa"/>
            <w:hideMark/>
          </w:tcPr>
          <w:p w:rsidR="006A461B" w:rsidRPr="00767908" w:rsidRDefault="006A461B" w:rsidP="00461BFB">
            <w:pPr>
              <w:jc w:val="both"/>
              <w:rPr>
                <w:rFonts w:ascii="Times New Roman" w:hAnsi="Times New Roman"/>
                <w:color w:val="000000" w:themeColor="text1"/>
                <w:sz w:val="28"/>
              </w:rPr>
            </w:pPr>
            <w:r w:rsidRPr="00767908">
              <w:rPr>
                <w:rFonts w:ascii="Times New Roman" w:hAnsi="Times New Roman"/>
                <w:color w:val="000000" w:themeColor="text1"/>
                <w:sz w:val="28"/>
              </w:rPr>
              <w:t>Hiệp định thương mại tự do Việt Nam – EU</w:t>
            </w:r>
          </w:p>
        </w:tc>
        <w:tc>
          <w:tcPr>
            <w:tcW w:w="2368" w:type="dxa"/>
            <w:hideMark/>
          </w:tcPr>
          <w:p w:rsidR="006A461B" w:rsidRPr="00767908" w:rsidRDefault="006A461B" w:rsidP="00461BFB">
            <w:pPr>
              <w:jc w:val="both"/>
              <w:rPr>
                <w:rFonts w:ascii="Times New Roman" w:hAnsi="Times New Roman"/>
                <w:color w:val="000000" w:themeColor="text1"/>
                <w:sz w:val="28"/>
              </w:rPr>
            </w:pPr>
            <w:r w:rsidRPr="00767908">
              <w:rPr>
                <w:rFonts w:ascii="Times New Roman" w:hAnsi="Times New Roman"/>
                <w:color w:val="000000" w:themeColor="text1"/>
                <w:sz w:val="28"/>
              </w:rPr>
              <w:t>EVFTA</w:t>
            </w:r>
          </w:p>
        </w:tc>
      </w:tr>
      <w:tr w:rsidR="006A461B" w:rsidRPr="00767908" w:rsidTr="00461BFB">
        <w:tc>
          <w:tcPr>
            <w:tcW w:w="6658" w:type="dxa"/>
            <w:hideMark/>
          </w:tcPr>
          <w:p w:rsidR="006A461B" w:rsidRPr="00767908" w:rsidRDefault="006A461B" w:rsidP="00461BFB">
            <w:pPr>
              <w:jc w:val="both"/>
              <w:rPr>
                <w:rFonts w:ascii="Times New Roman" w:hAnsi="Times New Roman"/>
                <w:color w:val="000000" w:themeColor="text1"/>
                <w:sz w:val="28"/>
              </w:rPr>
            </w:pPr>
            <w:r w:rsidRPr="00767908">
              <w:rPr>
                <w:rFonts w:ascii="Times New Roman" w:hAnsi="Times New Roman"/>
                <w:color w:val="000000" w:themeColor="text1"/>
                <w:sz w:val="28"/>
              </w:rPr>
              <w:t>Hiệp định Đối tác Kinh tế Toàn diện Khu vực</w:t>
            </w:r>
          </w:p>
        </w:tc>
        <w:tc>
          <w:tcPr>
            <w:tcW w:w="2368" w:type="dxa"/>
            <w:hideMark/>
          </w:tcPr>
          <w:p w:rsidR="006A461B" w:rsidRPr="00767908" w:rsidRDefault="006A461B" w:rsidP="00461BFB">
            <w:pPr>
              <w:jc w:val="both"/>
              <w:rPr>
                <w:rFonts w:ascii="Times New Roman" w:hAnsi="Times New Roman"/>
                <w:color w:val="000000" w:themeColor="text1"/>
                <w:sz w:val="28"/>
              </w:rPr>
            </w:pPr>
            <w:r w:rsidRPr="00767908">
              <w:rPr>
                <w:rFonts w:ascii="Times New Roman" w:hAnsi="Times New Roman"/>
                <w:color w:val="000000" w:themeColor="text1"/>
                <w:sz w:val="28"/>
              </w:rPr>
              <w:t>RCEP</w:t>
            </w:r>
          </w:p>
        </w:tc>
      </w:tr>
      <w:tr w:rsidR="006A461B" w:rsidRPr="00767908" w:rsidTr="00461BFB">
        <w:tc>
          <w:tcPr>
            <w:tcW w:w="6658" w:type="dxa"/>
            <w:hideMark/>
          </w:tcPr>
          <w:p w:rsidR="006A461B" w:rsidRPr="00767908" w:rsidRDefault="006A461B" w:rsidP="00461BFB">
            <w:pPr>
              <w:jc w:val="both"/>
              <w:rPr>
                <w:rFonts w:ascii="Times New Roman" w:hAnsi="Times New Roman"/>
                <w:color w:val="000000" w:themeColor="text1"/>
                <w:sz w:val="28"/>
              </w:rPr>
            </w:pPr>
            <w:r w:rsidRPr="00767908">
              <w:rPr>
                <w:rFonts w:ascii="Times New Roman" w:hAnsi="Times New Roman"/>
                <w:color w:val="000000" w:themeColor="text1"/>
                <w:sz w:val="28"/>
              </w:rPr>
              <w:t>Hợp đồng hợp tác kinh doanh</w:t>
            </w:r>
          </w:p>
        </w:tc>
        <w:tc>
          <w:tcPr>
            <w:tcW w:w="2368" w:type="dxa"/>
            <w:hideMark/>
          </w:tcPr>
          <w:p w:rsidR="006A461B" w:rsidRPr="00767908" w:rsidRDefault="006A461B" w:rsidP="00461BFB">
            <w:pPr>
              <w:jc w:val="both"/>
              <w:rPr>
                <w:rFonts w:ascii="Times New Roman" w:hAnsi="Times New Roman"/>
                <w:color w:val="000000" w:themeColor="text1"/>
                <w:sz w:val="28"/>
              </w:rPr>
            </w:pPr>
            <w:r w:rsidRPr="00767908">
              <w:rPr>
                <w:rFonts w:ascii="Times New Roman" w:hAnsi="Times New Roman"/>
                <w:color w:val="000000" w:themeColor="text1"/>
                <w:sz w:val="28"/>
              </w:rPr>
              <w:t>Hợp đồng BCC</w:t>
            </w:r>
          </w:p>
        </w:tc>
      </w:tr>
      <w:tr w:rsidR="006A461B" w:rsidRPr="00767908" w:rsidTr="00461BFB">
        <w:tc>
          <w:tcPr>
            <w:tcW w:w="6658" w:type="dxa"/>
            <w:hideMark/>
          </w:tcPr>
          <w:p w:rsidR="006A461B" w:rsidRPr="00767908" w:rsidRDefault="006A461B" w:rsidP="00461BFB">
            <w:pPr>
              <w:jc w:val="both"/>
              <w:rPr>
                <w:rFonts w:ascii="Times New Roman" w:hAnsi="Times New Roman"/>
                <w:color w:val="000000" w:themeColor="text1"/>
                <w:sz w:val="28"/>
              </w:rPr>
            </w:pPr>
            <w:r w:rsidRPr="00767908">
              <w:rPr>
                <w:rFonts w:ascii="Times New Roman" w:hAnsi="Times New Roman"/>
                <w:color w:val="000000" w:themeColor="text1"/>
                <w:sz w:val="28"/>
              </w:rPr>
              <w:t>Hợp đồng hợp tác công tư</w:t>
            </w:r>
          </w:p>
        </w:tc>
        <w:tc>
          <w:tcPr>
            <w:tcW w:w="2368" w:type="dxa"/>
            <w:hideMark/>
          </w:tcPr>
          <w:p w:rsidR="006A461B" w:rsidRPr="00767908" w:rsidRDefault="006A461B" w:rsidP="00461BFB">
            <w:pPr>
              <w:jc w:val="both"/>
              <w:rPr>
                <w:rFonts w:ascii="Times New Roman" w:hAnsi="Times New Roman"/>
                <w:color w:val="000000" w:themeColor="text1"/>
                <w:sz w:val="28"/>
              </w:rPr>
            </w:pPr>
            <w:r w:rsidRPr="00767908">
              <w:rPr>
                <w:rFonts w:ascii="Times New Roman" w:hAnsi="Times New Roman"/>
                <w:color w:val="000000" w:themeColor="text1"/>
                <w:sz w:val="28"/>
              </w:rPr>
              <w:t>Hợp đồng PPP</w:t>
            </w:r>
          </w:p>
        </w:tc>
      </w:tr>
      <w:tr w:rsidR="006A461B" w:rsidRPr="00767908" w:rsidTr="00461BFB">
        <w:tc>
          <w:tcPr>
            <w:tcW w:w="6658" w:type="dxa"/>
            <w:hideMark/>
          </w:tcPr>
          <w:p w:rsidR="006A461B" w:rsidRPr="00767908" w:rsidRDefault="006A461B" w:rsidP="00461BFB">
            <w:pPr>
              <w:jc w:val="both"/>
              <w:rPr>
                <w:rFonts w:ascii="Times New Roman" w:hAnsi="Times New Roman"/>
                <w:color w:val="000000" w:themeColor="text1"/>
                <w:sz w:val="28"/>
              </w:rPr>
            </w:pPr>
            <w:r w:rsidRPr="00767908">
              <w:rPr>
                <w:rFonts w:ascii="Times New Roman" w:hAnsi="Times New Roman"/>
                <w:color w:val="000000" w:themeColor="text1"/>
                <w:sz w:val="28"/>
              </w:rPr>
              <w:t>Sáp nhập và Mua lại</w:t>
            </w:r>
          </w:p>
        </w:tc>
        <w:tc>
          <w:tcPr>
            <w:tcW w:w="2368" w:type="dxa"/>
            <w:hideMark/>
          </w:tcPr>
          <w:p w:rsidR="006A461B" w:rsidRPr="00767908" w:rsidRDefault="006A461B" w:rsidP="00461BFB">
            <w:pPr>
              <w:jc w:val="both"/>
              <w:rPr>
                <w:rFonts w:ascii="Times New Roman" w:hAnsi="Times New Roman"/>
                <w:color w:val="000000" w:themeColor="text1"/>
                <w:sz w:val="28"/>
              </w:rPr>
            </w:pPr>
            <w:r w:rsidRPr="00767908">
              <w:rPr>
                <w:rFonts w:ascii="Times New Roman" w:hAnsi="Times New Roman"/>
                <w:color w:val="000000" w:themeColor="text1"/>
                <w:sz w:val="28"/>
              </w:rPr>
              <w:t>M&amp;A</w:t>
            </w:r>
          </w:p>
        </w:tc>
      </w:tr>
      <w:tr w:rsidR="006A461B" w:rsidRPr="00767908" w:rsidTr="00461BFB">
        <w:tc>
          <w:tcPr>
            <w:tcW w:w="6658" w:type="dxa"/>
            <w:hideMark/>
          </w:tcPr>
          <w:p w:rsidR="006A461B" w:rsidRPr="00767908" w:rsidRDefault="006A461B" w:rsidP="00461BFB">
            <w:pPr>
              <w:jc w:val="both"/>
              <w:rPr>
                <w:rFonts w:ascii="Times New Roman" w:hAnsi="Times New Roman"/>
                <w:color w:val="000000" w:themeColor="text1"/>
                <w:sz w:val="28"/>
              </w:rPr>
            </w:pPr>
            <w:r w:rsidRPr="00767908">
              <w:rPr>
                <w:rFonts w:ascii="Times New Roman" w:hAnsi="Times New Roman"/>
                <w:color w:val="000000" w:themeColor="text1"/>
                <w:sz w:val="28"/>
              </w:rPr>
              <w:t>Nghiên cứu và Phát triển</w:t>
            </w:r>
          </w:p>
        </w:tc>
        <w:tc>
          <w:tcPr>
            <w:tcW w:w="2368" w:type="dxa"/>
            <w:hideMark/>
          </w:tcPr>
          <w:p w:rsidR="006A461B" w:rsidRPr="00767908" w:rsidRDefault="006A461B" w:rsidP="00461BFB">
            <w:pPr>
              <w:jc w:val="both"/>
              <w:rPr>
                <w:rFonts w:ascii="Times New Roman" w:hAnsi="Times New Roman"/>
                <w:color w:val="000000" w:themeColor="text1"/>
                <w:sz w:val="28"/>
              </w:rPr>
            </w:pPr>
            <w:r w:rsidRPr="00767908">
              <w:rPr>
                <w:rFonts w:ascii="Times New Roman" w:hAnsi="Times New Roman"/>
                <w:color w:val="000000" w:themeColor="text1"/>
                <w:sz w:val="28"/>
              </w:rPr>
              <w:t>R&amp;D</w:t>
            </w:r>
          </w:p>
        </w:tc>
      </w:tr>
      <w:tr w:rsidR="006A461B" w:rsidRPr="00767908" w:rsidTr="00461BFB">
        <w:tc>
          <w:tcPr>
            <w:tcW w:w="6658" w:type="dxa"/>
            <w:hideMark/>
          </w:tcPr>
          <w:p w:rsidR="006A461B" w:rsidRPr="00767908" w:rsidRDefault="006A461B" w:rsidP="00461BFB">
            <w:pPr>
              <w:jc w:val="both"/>
              <w:rPr>
                <w:rFonts w:ascii="Times New Roman" w:hAnsi="Times New Roman"/>
                <w:color w:val="000000" w:themeColor="text1"/>
                <w:sz w:val="28"/>
              </w:rPr>
            </w:pPr>
            <w:r w:rsidRPr="00767908">
              <w:rPr>
                <w:rFonts w:ascii="Times New Roman" w:hAnsi="Times New Roman"/>
                <w:color w:val="000000" w:themeColor="text1"/>
                <w:sz w:val="28"/>
              </w:rPr>
              <w:t>Trí tuệ nhân tạo</w:t>
            </w:r>
          </w:p>
        </w:tc>
        <w:tc>
          <w:tcPr>
            <w:tcW w:w="2368" w:type="dxa"/>
            <w:hideMark/>
          </w:tcPr>
          <w:p w:rsidR="006A461B" w:rsidRPr="00767908" w:rsidRDefault="006A461B" w:rsidP="00461BFB">
            <w:pPr>
              <w:jc w:val="both"/>
              <w:rPr>
                <w:rFonts w:ascii="Times New Roman" w:hAnsi="Times New Roman"/>
                <w:color w:val="000000" w:themeColor="text1"/>
                <w:sz w:val="28"/>
              </w:rPr>
            </w:pPr>
            <w:r w:rsidRPr="00767908">
              <w:rPr>
                <w:rFonts w:ascii="Times New Roman" w:hAnsi="Times New Roman"/>
                <w:color w:val="000000" w:themeColor="text1"/>
                <w:sz w:val="28"/>
              </w:rPr>
              <w:t>AI</w:t>
            </w:r>
          </w:p>
        </w:tc>
      </w:tr>
      <w:tr w:rsidR="006A461B" w:rsidRPr="00767908" w:rsidTr="00461BFB">
        <w:tc>
          <w:tcPr>
            <w:tcW w:w="6658" w:type="dxa"/>
            <w:hideMark/>
          </w:tcPr>
          <w:p w:rsidR="006A461B" w:rsidRPr="00767908" w:rsidRDefault="006A461B" w:rsidP="00461BFB">
            <w:pPr>
              <w:jc w:val="both"/>
              <w:rPr>
                <w:rFonts w:ascii="Times New Roman" w:hAnsi="Times New Roman"/>
                <w:color w:val="000000" w:themeColor="text1"/>
                <w:sz w:val="28"/>
              </w:rPr>
            </w:pPr>
            <w:r w:rsidRPr="00767908">
              <w:rPr>
                <w:rFonts w:ascii="Times New Roman" w:hAnsi="Times New Roman"/>
                <w:color w:val="000000" w:themeColor="text1"/>
                <w:sz w:val="28"/>
              </w:rPr>
              <w:t>Công nghệ tài chính</w:t>
            </w:r>
          </w:p>
        </w:tc>
        <w:tc>
          <w:tcPr>
            <w:tcW w:w="2368" w:type="dxa"/>
            <w:hideMark/>
          </w:tcPr>
          <w:p w:rsidR="006A461B" w:rsidRPr="00767908" w:rsidRDefault="006A461B" w:rsidP="00461BFB">
            <w:pPr>
              <w:jc w:val="both"/>
              <w:rPr>
                <w:rFonts w:ascii="Times New Roman" w:hAnsi="Times New Roman"/>
                <w:color w:val="000000" w:themeColor="text1"/>
                <w:sz w:val="28"/>
              </w:rPr>
            </w:pPr>
            <w:r w:rsidRPr="00767908">
              <w:rPr>
                <w:rFonts w:ascii="Times New Roman" w:hAnsi="Times New Roman"/>
                <w:color w:val="000000" w:themeColor="text1"/>
                <w:sz w:val="28"/>
              </w:rPr>
              <w:t>Fintech</w:t>
            </w:r>
          </w:p>
        </w:tc>
      </w:tr>
      <w:tr w:rsidR="006A461B" w:rsidRPr="00767908" w:rsidTr="00461BFB">
        <w:tc>
          <w:tcPr>
            <w:tcW w:w="6658" w:type="dxa"/>
            <w:hideMark/>
          </w:tcPr>
          <w:p w:rsidR="006A461B" w:rsidRPr="00767908" w:rsidRDefault="006A461B" w:rsidP="00461BFB">
            <w:pPr>
              <w:jc w:val="both"/>
              <w:rPr>
                <w:rFonts w:ascii="Times New Roman" w:hAnsi="Times New Roman"/>
                <w:color w:val="000000" w:themeColor="text1"/>
                <w:sz w:val="28"/>
              </w:rPr>
            </w:pPr>
            <w:r w:rsidRPr="00767908">
              <w:rPr>
                <w:rFonts w:ascii="Times New Roman" w:hAnsi="Times New Roman"/>
                <w:color w:val="000000" w:themeColor="text1"/>
                <w:sz w:val="28"/>
              </w:rPr>
              <w:t>Vi mạch bán dẫn</w:t>
            </w:r>
          </w:p>
        </w:tc>
        <w:tc>
          <w:tcPr>
            <w:tcW w:w="2368" w:type="dxa"/>
            <w:hideMark/>
          </w:tcPr>
          <w:p w:rsidR="006A461B" w:rsidRPr="00767908" w:rsidRDefault="006A461B" w:rsidP="00461BFB">
            <w:pPr>
              <w:jc w:val="both"/>
              <w:rPr>
                <w:rFonts w:ascii="Times New Roman" w:hAnsi="Times New Roman"/>
                <w:color w:val="000000" w:themeColor="text1"/>
                <w:sz w:val="28"/>
              </w:rPr>
            </w:pPr>
            <w:r w:rsidRPr="00767908">
              <w:rPr>
                <w:rFonts w:ascii="Times New Roman" w:hAnsi="Times New Roman"/>
                <w:color w:val="000000" w:themeColor="text1"/>
                <w:sz w:val="28"/>
              </w:rPr>
              <w:t>VMBD</w:t>
            </w:r>
          </w:p>
        </w:tc>
      </w:tr>
      <w:tr w:rsidR="006A461B" w:rsidRPr="00767908" w:rsidTr="00461BFB">
        <w:tc>
          <w:tcPr>
            <w:tcW w:w="6658" w:type="dxa"/>
            <w:hideMark/>
          </w:tcPr>
          <w:p w:rsidR="006A461B" w:rsidRPr="00767908" w:rsidRDefault="006A461B" w:rsidP="00461BFB">
            <w:pPr>
              <w:jc w:val="both"/>
              <w:rPr>
                <w:rFonts w:ascii="Times New Roman" w:hAnsi="Times New Roman"/>
                <w:color w:val="000000" w:themeColor="text1"/>
                <w:sz w:val="28"/>
              </w:rPr>
            </w:pPr>
            <w:r w:rsidRPr="00767908">
              <w:rPr>
                <w:rFonts w:ascii="Times New Roman" w:hAnsi="Times New Roman"/>
                <w:color w:val="000000" w:themeColor="text1"/>
                <w:sz w:val="28"/>
              </w:rPr>
              <w:t>Quy định Bảo vệ dữ liệu chung</w:t>
            </w:r>
          </w:p>
        </w:tc>
        <w:tc>
          <w:tcPr>
            <w:tcW w:w="2368" w:type="dxa"/>
            <w:hideMark/>
          </w:tcPr>
          <w:p w:rsidR="006A461B" w:rsidRPr="00767908" w:rsidRDefault="006A461B" w:rsidP="00461BFB">
            <w:pPr>
              <w:jc w:val="both"/>
              <w:rPr>
                <w:rFonts w:ascii="Times New Roman" w:hAnsi="Times New Roman"/>
                <w:color w:val="000000" w:themeColor="text1"/>
                <w:sz w:val="28"/>
              </w:rPr>
            </w:pPr>
            <w:r w:rsidRPr="00767908">
              <w:rPr>
                <w:rFonts w:ascii="Times New Roman" w:hAnsi="Times New Roman"/>
                <w:color w:val="000000" w:themeColor="text1"/>
                <w:sz w:val="28"/>
              </w:rPr>
              <w:t>GDPR</w:t>
            </w:r>
          </w:p>
        </w:tc>
      </w:tr>
      <w:tr w:rsidR="006A461B" w:rsidRPr="00767908" w:rsidTr="00461BFB">
        <w:tc>
          <w:tcPr>
            <w:tcW w:w="6658" w:type="dxa"/>
            <w:hideMark/>
          </w:tcPr>
          <w:p w:rsidR="006A461B" w:rsidRPr="00767908" w:rsidRDefault="006A461B" w:rsidP="00461BFB">
            <w:pPr>
              <w:jc w:val="both"/>
              <w:rPr>
                <w:rFonts w:ascii="Times New Roman" w:hAnsi="Times New Roman"/>
                <w:color w:val="000000" w:themeColor="text1"/>
                <w:sz w:val="28"/>
              </w:rPr>
            </w:pPr>
            <w:r w:rsidRPr="00767908">
              <w:rPr>
                <w:rFonts w:ascii="Times New Roman" w:hAnsi="Times New Roman"/>
                <w:color w:val="000000" w:themeColor="text1"/>
                <w:sz w:val="28"/>
              </w:rPr>
              <w:t>Liên minh châu Âu</w:t>
            </w:r>
          </w:p>
        </w:tc>
        <w:tc>
          <w:tcPr>
            <w:tcW w:w="2368" w:type="dxa"/>
            <w:hideMark/>
          </w:tcPr>
          <w:p w:rsidR="006A461B" w:rsidRPr="00767908" w:rsidRDefault="006A461B" w:rsidP="00461BFB">
            <w:pPr>
              <w:jc w:val="both"/>
              <w:rPr>
                <w:rFonts w:ascii="Times New Roman" w:hAnsi="Times New Roman"/>
                <w:color w:val="000000" w:themeColor="text1"/>
                <w:sz w:val="28"/>
              </w:rPr>
            </w:pPr>
            <w:r w:rsidRPr="00767908">
              <w:rPr>
                <w:rFonts w:ascii="Times New Roman" w:hAnsi="Times New Roman"/>
                <w:color w:val="000000" w:themeColor="text1"/>
                <w:sz w:val="28"/>
              </w:rPr>
              <w:t>EU</w:t>
            </w:r>
          </w:p>
        </w:tc>
      </w:tr>
      <w:tr w:rsidR="006A461B" w:rsidRPr="00767908" w:rsidTr="00461BFB">
        <w:tc>
          <w:tcPr>
            <w:tcW w:w="6658" w:type="dxa"/>
            <w:hideMark/>
          </w:tcPr>
          <w:p w:rsidR="006A461B" w:rsidRPr="00767908" w:rsidRDefault="006A461B" w:rsidP="00461BFB">
            <w:pPr>
              <w:jc w:val="both"/>
              <w:rPr>
                <w:rFonts w:ascii="Times New Roman" w:hAnsi="Times New Roman"/>
                <w:color w:val="000000" w:themeColor="text1"/>
                <w:sz w:val="28"/>
              </w:rPr>
            </w:pPr>
            <w:r w:rsidRPr="00767908">
              <w:rPr>
                <w:rFonts w:ascii="Times New Roman" w:hAnsi="Times New Roman"/>
                <w:color w:val="000000" w:themeColor="text1"/>
                <w:sz w:val="28"/>
              </w:rPr>
              <w:t>Công nghệ cao</w:t>
            </w:r>
          </w:p>
        </w:tc>
        <w:tc>
          <w:tcPr>
            <w:tcW w:w="2368" w:type="dxa"/>
            <w:hideMark/>
          </w:tcPr>
          <w:p w:rsidR="006A461B" w:rsidRPr="00767908" w:rsidRDefault="006A461B" w:rsidP="00461BFB">
            <w:pPr>
              <w:jc w:val="both"/>
              <w:rPr>
                <w:rFonts w:ascii="Times New Roman" w:hAnsi="Times New Roman"/>
                <w:color w:val="000000" w:themeColor="text1"/>
                <w:sz w:val="28"/>
              </w:rPr>
            </w:pPr>
            <w:r w:rsidRPr="00767908">
              <w:rPr>
                <w:rFonts w:ascii="Times New Roman" w:hAnsi="Times New Roman"/>
                <w:color w:val="000000" w:themeColor="text1"/>
                <w:sz w:val="28"/>
              </w:rPr>
              <w:t>CNC</w:t>
            </w:r>
          </w:p>
        </w:tc>
      </w:tr>
      <w:tr w:rsidR="006A461B" w:rsidRPr="00767908" w:rsidTr="00461BFB">
        <w:tc>
          <w:tcPr>
            <w:tcW w:w="6658" w:type="dxa"/>
            <w:hideMark/>
          </w:tcPr>
          <w:p w:rsidR="006A461B" w:rsidRPr="00767908" w:rsidRDefault="006A461B" w:rsidP="00461BFB">
            <w:pPr>
              <w:jc w:val="both"/>
              <w:rPr>
                <w:rFonts w:ascii="Times New Roman" w:hAnsi="Times New Roman"/>
                <w:color w:val="000000" w:themeColor="text1"/>
                <w:sz w:val="28"/>
              </w:rPr>
            </w:pPr>
            <w:r w:rsidRPr="00767908">
              <w:rPr>
                <w:rFonts w:ascii="Times New Roman" w:hAnsi="Times New Roman"/>
                <w:color w:val="000000" w:themeColor="text1"/>
                <w:sz w:val="28"/>
              </w:rPr>
              <w:t>Khu công nghiệp</w:t>
            </w:r>
          </w:p>
        </w:tc>
        <w:tc>
          <w:tcPr>
            <w:tcW w:w="2368" w:type="dxa"/>
            <w:hideMark/>
          </w:tcPr>
          <w:p w:rsidR="006A461B" w:rsidRPr="00767908" w:rsidRDefault="006A461B" w:rsidP="00461BFB">
            <w:pPr>
              <w:jc w:val="both"/>
              <w:rPr>
                <w:rFonts w:ascii="Times New Roman" w:hAnsi="Times New Roman"/>
                <w:color w:val="000000" w:themeColor="text1"/>
                <w:sz w:val="28"/>
              </w:rPr>
            </w:pPr>
            <w:r w:rsidRPr="00767908">
              <w:rPr>
                <w:rFonts w:ascii="Times New Roman" w:hAnsi="Times New Roman"/>
                <w:color w:val="000000" w:themeColor="text1"/>
                <w:sz w:val="28"/>
              </w:rPr>
              <w:t>KCN</w:t>
            </w:r>
          </w:p>
        </w:tc>
      </w:tr>
      <w:tr w:rsidR="006A461B" w:rsidRPr="00767908" w:rsidTr="00461BFB">
        <w:tc>
          <w:tcPr>
            <w:tcW w:w="6658" w:type="dxa"/>
            <w:hideMark/>
          </w:tcPr>
          <w:p w:rsidR="006A461B" w:rsidRPr="00767908" w:rsidRDefault="006A461B" w:rsidP="00461BFB">
            <w:pPr>
              <w:jc w:val="both"/>
              <w:rPr>
                <w:rFonts w:ascii="Times New Roman" w:hAnsi="Times New Roman"/>
                <w:color w:val="000000" w:themeColor="text1"/>
                <w:sz w:val="28"/>
              </w:rPr>
            </w:pPr>
            <w:r w:rsidRPr="00767908">
              <w:rPr>
                <w:rFonts w:ascii="Times New Roman" w:hAnsi="Times New Roman"/>
                <w:color w:val="000000" w:themeColor="text1"/>
                <w:sz w:val="28"/>
              </w:rPr>
              <w:t>Công nghệ thông tin</w:t>
            </w:r>
          </w:p>
        </w:tc>
        <w:tc>
          <w:tcPr>
            <w:tcW w:w="2368" w:type="dxa"/>
            <w:hideMark/>
          </w:tcPr>
          <w:p w:rsidR="006A461B" w:rsidRPr="00767908" w:rsidRDefault="006A461B" w:rsidP="00461BFB">
            <w:pPr>
              <w:jc w:val="both"/>
              <w:rPr>
                <w:rFonts w:ascii="Times New Roman" w:hAnsi="Times New Roman"/>
                <w:color w:val="000000" w:themeColor="text1"/>
                <w:sz w:val="28"/>
              </w:rPr>
            </w:pPr>
            <w:r w:rsidRPr="00767908">
              <w:rPr>
                <w:rFonts w:ascii="Times New Roman" w:hAnsi="Times New Roman"/>
                <w:color w:val="000000" w:themeColor="text1"/>
                <w:sz w:val="28"/>
              </w:rPr>
              <w:t>CNTT</w:t>
            </w:r>
          </w:p>
        </w:tc>
      </w:tr>
      <w:tr w:rsidR="006A461B" w:rsidRPr="00767908" w:rsidTr="00461BFB">
        <w:tc>
          <w:tcPr>
            <w:tcW w:w="6658" w:type="dxa"/>
            <w:hideMark/>
          </w:tcPr>
          <w:p w:rsidR="006A461B" w:rsidRPr="00767908" w:rsidRDefault="006A461B" w:rsidP="00461BFB">
            <w:pPr>
              <w:jc w:val="both"/>
              <w:rPr>
                <w:rFonts w:ascii="Times New Roman" w:hAnsi="Times New Roman"/>
                <w:color w:val="000000" w:themeColor="text1"/>
                <w:sz w:val="28"/>
              </w:rPr>
            </w:pPr>
            <w:r w:rsidRPr="00767908">
              <w:rPr>
                <w:rFonts w:ascii="Times New Roman" w:hAnsi="Times New Roman"/>
                <w:color w:val="000000" w:themeColor="text1"/>
                <w:sz w:val="28"/>
              </w:rPr>
              <w:t>Ban Xúc tiến và Hỗ trợ đầu tư</w:t>
            </w:r>
          </w:p>
        </w:tc>
        <w:tc>
          <w:tcPr>
            <w:tcW w:w="2368" w:type="dxa"/>
            <w:hideMark/>
          </w:tcPr>
          <w:p w:rsidR="006A461B" w:rsidRPr="00767908" w:rsidRDefault="006A461B" w:rsidP="00461BFB">
            <w:pPr>
              <w:jc w:val="both"/>
              <w:rPr>
                <w:rFonts w:ascii="Times New Roman" w:hAnsi="Times New Roman"/>
                <w:color w:val="000000" w:themeColor="text1"/>
                <w:sz w:val="28"/>
              </w:rPr>
            </w:pPr>
            <w:r w:rsidRPr="00767908">
              <w:rPr>
                <w:rFonts w:ascii="Times New Roman" w:hAnsi="Times New Roman"/>
                <w:color w:val="000000" w:themeColor="text1"/>
                <w:sz w:val="28"/>
              </w:rPr>
              <w:t>IPA</w:t>
            </w:r>
          </w:p>
        </w:tc>
      </w:tr>
      <w:tr w:rsidR="006A461B" w:rsidRPr="00767908" w:rsidTr="00461BFB">
        <w:tc>
          <w:tcPr>
            <w:tcW w:w="6658" w:type="dxa"/>
            <w:hideMark/>
          </w:tcPr>
          <w:p w:rsidR="006A461B" w:rsidRPr="00767908" w:rsidRDefault="006A461B" w:rsidP="00461BFB">
            <w:pPr>
              <w:jc w:val="both"/>
              <w:rPr>
                <w:rFonts w:ascii="Times New Roman" w:hAnsi="Times New Roman"/>
                <w:color w:val="000000" w:themeColor="text1"/>
                <w:sz w:val="28"/>
              </w:rPr>
            </w:pPr>
            <w:r w:rsidRPr="00767908">
              <w:rPr>
                <w:rFonts w:ascii="Times New Roman" w:hAnsi="Times New Roman"/>
                <w:color w:val="000000" w:themeColor="text1"/>
                <w:sz w:val="28"/>
              </w:rPr>
              <w:t>Doanh nghiệp với doanh nghiệp</w:t>
            </w:r>
          </w:p>
        </w:tc>
        <w:tc>
          <w:tcPr>
            <w:tcW w:w="2368" w:type="dxa"/>
            <w:hideMark/>
          </w:tcPr>
          <w:p w:rsidR="006A461B" w:rsidRPr="00767908" w:rsidRDefault="006A461B" w:rsidP="00461BFB">
            <w:pPr>
              <w:jc w:val="both"/>
              <w:rPr>
                <w:rFonts w:ascii="Times New Roman" w:hAnsi="Times New Roman"/>
                <w:color w:val="000000" w:themeColor="text1"/>
                <w:sz w:val="28"/>
              </w:rPr>
            </w:pPr>
            <w:r w:rsidRPr="00767908">
              <w:rPr>
                <w:rFonts w:ascii="Times New Roman" w:hAnsi="Times New Roman"/>
                <w:color w:val="000000" w:themeColor="text1"/>
                <w:sz w:val="28"/>
              </w:rPr>
              <w:t>B2B</w:t>
            </w:r>
          </w:p>
        </w:tc>
      </w:tr>
      <w:tr w:rsidR="006A461B" w:rsidRPr="00767908" w:rsidTr="00461BFB">
        <w:tc>
          <w:tcPr>
            <w:tcW w:w="6658" w:type="dxa"/>
            <w:hideMark/>
          </w:tcPr>
          <w:p w:rsidR="006A461B" w:rsidRPr="00767908" w:rsidRDefault="006A461B" w:rsidP="00461BFB">
            <w:pPr>
              <w:jc w:val="both"/>
              <w:rPr>
                <w:rFonts w:ascii="Times New Roman" w:hAnsi="Times New Roman"/>
                <w:color w:val="000000" w:themeColor="text1"/>
                <w:sz w:val="28"/>
              </w:rPr>
            </w:pPr>
            <w:r w:rsidRPr="00767908">
              <w:rPr>
                <w:rFonts w:ascii="Times New Roman" w:hAnsi="Times New Roman"/>
                <w:color w:val="000000" w:themeColor="text1"/>
                <w:sz w:val="28"/>
              </w:rPr>
              <w:t>Chính phủ với doanh nghiệp</w:t>
            </w:r>
          </w:p>
        </w:tc>
        <w:tc>
          <w:tcPr>
            <w:tcW w:w="2368" w:type="dxa"/>
            <w:hideMark/>
          </w:tcPr>
          <w:p w:rsidR="006A461B" w:rsidRPr="00767908" w:rsidRDefault="006A461B" w:rsidP="00461BFB">
            <w:pPr>
              <w:jc w:val="both"/>
              <w:rPr>
                <w:rFonts w:ascii="Times New Roman" w:hAnsi="Times New Roman"/>
                <w:color w:val="000000" w:themeColor="text1"/>
                <w:sz w:val="28"/>
              </w:rPr>
            </w:pPr>
            <w:r w:rsidRPr="00767908">
              <w:rPr>
                <w:rFonts w:ascii="Times New Roman" w:hAnsi="Times New Roman"/>
                <w:color w:val="000000" w:themeColor="text1"/>
                <w:sz w:val="28"/>
              </w:rPr>
              <w:t>G2B</w:t>
            </w:r>
          </w:p>
        </w:tc>
      </w:tr>
      <w:tr w:rsidR="006A461B" w:rsidRPr="00767908" w:rsidTr="00461BFB">
        <w:tc>
          <w:tcPr>
            <w:tcW w:w="6658" w:type="dxa"/>
            <w:hideMark/>
          </w:tcPr>
          <w:p w:rsidR="006A461B" w:rsidRPr="00767908" w:rsidRDefault="006A461B" w:rsidP="00461BFB">
            <w:pPr>
              <w:jc w:val="both"/>
              <w:rPr>
                <w:rFonts w:ascii="Times New Roman" w:hAnsi="Times New Roman"/>
                <w:color w:val="000000" w:themeColor="text1"/>
                <w:sz w:val="28"/>
              </w:rPr>
            </w:pPr>
            <w:r w:rsidRPr="00767908">
              <w:rPr>
                <w:rFonts w:ascii="Times New Roman" w:hAnsi="Times New Roman"/>
                <w:color w:val="000000" w:themeColor="text1"/>
                <w:sz w:val="28"/>
              </w:rPr>
              <w:t>Trách nhiệm hữu hạn</w:t>
            </w:r>
          </w:p>
        </w:tc>
        <w:tc>
          <w:tcPr>
            <w:tcW w:w="2368" w:type="dxa"/>
            <w:hideMark/>
          </w:tcPr>
          <w:p w:rsidR="006A461B" w:rsidRPr="00767908" w:rsidRDefault="006A461B" w:rsidP="00461BFB">
            <w:pPr>
              <w:jc w:val="both"/>
              <w:rPr>
                <w:rFonts w:ascii="Times New Roman" w:hAnsi="Times New Roman"/>
                <w:color w:val="000000" w:themeColor="text1"/>
                <w:sz w:val="28"/>
              </w:rPr>
            </w:pPr>
            <w:r w:rsidRPr="00767908">
              <w:rPr>
                <w:rFonts w:ascii="Times New Roman" w:hAnsi="Times New Roman"/>
                <w:color w:val="000000" w:themeColor="text1"/>
                <w:sz w:val="28"/>
              </w:rPr>
              <w:t>TNHH</w:t>
            </w:r>
          </w:p>
        </w:tc>
      </w:tr>
      <w:tr w:rsidR="006A461B" w:rsidRPr="00767908" w:rsidTr="00461BFB">
        <w:tc>
          <w:tcPr>
            <w:tcW w:w="6658" w:type="dxa"/>
            <w:hideMark/>
          </w:tcPr>
          <w:p w:rsidR="006A461B" w:rsidRPr="00767908" w:rsidRDefault="006A461B" w:rsidP="00461BFB">
            <w:pPr>
              <w:jc w:val="both"/>
              <w:rPr>
                <w:rFonts w:ascii="Times New Roman" w:hAnsi="Times New Roman"/>
                <w:color w:val="000000" w:themeColor="text1"/>
                <w:sz w:val="28"/>
              </w:rPr>
            </w:pPr>
            <w:r w:rsidRPr="00767908">
              <w:rPr>
                <w:rFonts w:ascii="Times New Roman" w:hAnsi="Times New Roman"/>
                <w:color w:val="000000" w:themeColor="text1"/>
                <w:sz w:val="28"/>
              </w:rPr>
              <w:t>Thuế thu nhập doanh nghiệp</w:t>
            </w:r>
          </w:p>
        </w:tc>
        <w:tc>
          <w:tcPr>
            <w:tcW w:w="2368" w:type="dxa"/>
            <w:hideMark/>
          </w:tcPr>
          <w:p w:rsidR="006A461B" w:rsidRPr="00767908" w:rsidRDefault="006A461B" w:rsidP="00461BFB">
            <w:pPr>
              <w:jc w:val="both"/>
              <w:rPr>
                <w:rFonts w:ascii="Times New Roman" w:hAnsi="Times New Roman"/>
                <w:color w:val="000000" w:themeColor="text1"/>
                <w:sz w:val="28"/>
              </w:rPr>
            </w:pPr>
            <w:r w:rsidRPr="00767908">
              <w:rPr>
                <w:rFonts w:ascii="Times New Roman" w:hAnsi="Times New Roman"/>
                <w:color w:val="000000" w:themeColor="text1"/>
                <w:sz w:val="28"/>
              </w:rPr>
              <w:t>Thuế TNDN</w:t>
            </w:r>
          </w:p>
        </w:tc>
      </w:tr>
      <w:tr w:rsidR="006A461B" w:rsidRPr="00767908" w:rsidTr="00461BFB">
        <w:tc>
          <w:tcPr>
            <w:tcW w:w="6658" w:type="dxa"/>
            <w:hideMark/>
          </w:tcPr>
          <w:p w:rsidR="006A461B" w:rsidRPr="00767908" w:rsidRDefault="006A461B" w:rsidP="00461BFB">
            <w:pPr>
              <w:jc w:val="both"/>
              <w:rPr>
                <w:rFonts w:ascii="Times New Roman" w:hAnsi="Times New Roman"/>
                <w:color w:val="000000" w:themeColor="text1"/>
                <w:sz w:val="28"/>
              </w:rPr>
            </w:pPr>
            <w:r w:rsidRPr="00767908">
              <w:rPr>
                <w:rFonts w:ascii="Times New Roman" w:hAnsi="Times New Roman"/>
                <w:color w:val="000000" w:themeColor="text1"/>
                <w:sz w:val="28"/>
              </w:rPr>
              <w:t>Thuế thu nhập cá nhân</w:t>
            </w:r>
          </w:p>
        </w:tc>
        <w:tc>
          <w:tcPr>
            <w:tcW w:w="2368" w:type="dxa"/>
            <w:hideMark/>
          </w:tcPr>
          <w:p w:rsidR="006A461B" w:rsidRPr="00767908" w:rsidRDefault="006A461B" w:rsidP="00461BFB">
            <w:pPr>
              <w:jc w:val="both"/>
              <w:rPr>
                <w:rFonts w:ascii="Times New Roman" w:hAnsi="Times New Roman"/>
                <w:color w:val="000000" w:themeColor="text1"/>
                <w:sz w:val="28"/>
              </w:rPr>
            </w:pPr>
            <w:r w:rsidRPr="00767908">
              <w:rPr>
                <w:rFonts w:ascii="Times New Roman" w:hAnsi="Times New Roman"/>
                <w:color w:val="000000" w:themeColor="text1"/>
                <w:sz w:val="28"/>
              </w:rPr>
              <w:t>Thuế TNCN</w:t>
            </w:r>
          </w:p>
        </w:tc>
      </w:tr>
      <w:tr w:rsidR="006A461B" w:rsidRPr="00767908" w:rsidTr="00461BFB">
        <w:tc>
          <w:tcPr>
            <w:tcW w:w="6658" w:type="dxa"/>
            <w:hideMark/>
          </w:tcPr>
          <w:p w:rsidR="006A461B" w:rsidRPr="00767908" w:rsidRDefault="006A461B" w:rsidP="00461BFB">
            <w:pPr>
              <w:jc w:val="both"/>
              <w:rPr>
                <w:rFonts w:ascii="Times New Roman" w:hAnsi="Times New Roman"/>
                <w:color w:val="000000" w:themeColor="text1"/>
                <w:sz w:val="28"/>
              </w:rPr>
            </w:pPr>
            <w:r w:rsidRPr="00767908">
              <w:rPr>
                <w:rFonts w:ascii="Times New Roman" w:hAnsi="Times New Roman"/>
                <w:color w:val="000000" w:themeColor="text1"/>
                <w:sz w:val="28"/>
              </w:rPr>
              <w:t>Luật Đầu tư</w:t>
            </w:r>
          </w:p>
        </w:tc>
        <w:tc>
          <w:tcPr>
            <w:tcW w:w="2368" w:type="dxa"/>
            <w:hideMark/>
          </w:tcPr>
          <w:p w:rsidR="006A461B" w:rsidRPr="00767908" w:rsidRDefault="006A461B" w:rsidP="00461BFB">
            <w:pPr>
              <w:jc w:val="both"/>
              <w:rPr>
                <w:rFonts w:ascii="Times New Roman" w:hAnsi="Times New Roman"/>
                <w:color w:val="000000" w:themeColor="text1"/>
                <w:sz w:val="28"/>
              </w:rPr>
            </w:pPr>
            <w:r w:rsidRPr="00767908">
              <w:rPr>
                <w:rFonts w:ascii="Times New Roman" w:hAnsi="Times New Roman"/>
                <w:color w:val="000000" w:themeColor="text1"/>
                <w:sz w:val="28"/>
              </w:rPr>
              <w:t>LĐT</w:t>
            </w:r>
          </w:p>
        </w:tc>
      </w:tr>
      <w:tr w:rsidR="006A461B" w:rsidRPr="00767908" w:rsidTr="00461BFB">
        <w:tc>
          <w:tcPr>
            <w:tcW w:w="6658" w:type="dxa"/>
            <w:hideMark/>
          </w:tcPr>
          <w:p w:rsidR="006A461B" w:rsidRPr="00767908" w:rsidRDefault="006A461B" w:rsidP="00461BFB">
            <w:pPr>
              <w:jc w:val="both"/>
              <w:rPr>
                <w:rFonts w:ascii="Times New Roman" w:hAnsi="Times New Roman"/>
                <w:color w:val="000000" w:themeColor="text1"/>
                <w:sz w:val="28"/>
              </w:rPr>
            </w:pPr>
            <w:r w:rsidRPr="00767908">
              <w:rPr>
                <w:rFonts w:ascii="Times New Roman" w:hAnsi="Times New Roman"/>
                <w:color w:val="000000" w:themeColor="text1"/>
                <w:sz w:val="28"/>
              </w:rPr>
              <w:t>Luật Doanh nghiệp</w:t>
            </w:r>
          </w:p>
        </w:tc>
        <w:tc>
          <w:tcPr>
            <w:tcW w:w="2368" w:type="dxa"/>
            <w:hideMark/>
          </w:tcPr>
          <w:p w:rsidR="006A461B" w:rsidRPr="00767908" w:rsidRDefault="006A461B" w:rsidP="00461BFB">
            <w:pPr>
              <w:jc w:val="both"/>
              <w:rPr>
                <w:rFonts w:ascii="Times New Roman" w:hAnsi="Times New Roman"/>
                <w:color w:val="000000" w:themeColor="text1"/>
                <w:sz w:val="28"/>
              </w:rPr>
            </w:pPr>
            <w:r w:rsidRPr="00767908">
              <w:rPr>
                <w:rFonts w:ascii="Times New Roman" w:hAnsi="Times New Roman"/>
                <w:color w:val="000000" w:themeColor="text1"/>
                <w:sz w:val="28"/>
              </w:rPr>
              <w:t>LDN</w:t>
            </w:r>
          </w:p>
        </w:tc>
      </w:tr>
    </w:tbl>
    <w:p w:rsidR="00C74F42" w:rsidRPr="00767908" w:rsidRDefault="00C74F42" w:rsidP="00461BFB">
      <w:pPr>
        <w:jc w:val="both"/>
        <w:rPr>
          <w:b/>
          <w:bCs/>
          <w:color w:val="000000" w:themeColor="text1"/>
        </w:rPr>
        <w:sectPr w:rsidR="00C74F42" w:rsidRPr="00767908" w:rsidSect="002375FA">
          <w:headerReference w:type="even" r:id="rId10"/>
          <w:headerReference w:type="default" r:id="rId11"/>
          <w:footerReference w:type="even" r:id="rId12"/>
          <w:headerReference w:type="first" r:id="rId13"/>
          <w:footerReference w:type="first" r:id="rId14"/>
          <w:pgSz w:w="11907" w:h="16840" w:code="9"/>
          <w:pgMar w:top="1418" w:right="1134" w:bottom="1418" w:left="1701" w:header="720" w:footer="720" w:gutter="0"/>
          <w:pgBorders w:display="firstPage">
            <w:top w:val="twistedLines1" w:sz="18" w:space="0" w:color="auto"/>
            <w:left w:val="twistedLines1" w:sz="18" w:space="0" w:color="auto"/>
            <w:bottom w:val="twistedLines1" w:sz="18" w:space="0" w:color="auto"/>
            <w:right w:val="twistedLines1" w:sz="18" w:space="0" w:color="auto"/>
          </w:pgBorders>
          <w:pgNumType w:start="1"/>
          <w:cols w:space="720"/>
        </w:sectPr>
      </w:pPr>
    </w:p>
    <w:p w:rsidR="00814D77" w:rsidRPr="00767908" w:rsidRDefault="0073450D" w:rsidP="002375FA">
      <w:pPr>
        <w:pStyle w:val="1"/>
      </w:pPr>
      <w:bookmarkStart w:id="1" w:name="_Toc207434374"/>
      <w:bookmarkStart w:id="2" w:name="_Toc209019134"/>
      <w:r w:rsidRPr="00767908">
        <w:lastRenderedPageBreak/>
        <w:t>PHẦN MỞ ĐẦU</w:t>
      </w:r>
      <w:bookmarkEnd w:id="1"/>
      <w:bookmarkEnd w:id="2"/>
    </w:p>
    <w:p w:rsidR="00C74F42" w:rsidRPr="00767908" w:rsidRDefault="00C74F42" w:rsidP="002375FA">
      <w:pPr>
        <w:pStyle w:val="Heading2"/>
        <w:spacing w:before="0"/>
        <w:ind w:firstLine="567"/>
        <w:jc w:val="both"/>
        <w:rPr>
          <w:rFonts w:ascii="Times New Roman" w:hAnsi="Times New Roman" w:cs="Times New Roman"/>
          <w:b/>
          <w:bCs/>
          <w:color w:val="000000" w:themeColor="text1"/>
          <w:sz w:val="28"/>
          <w:szCs w:val="28"/>
        </w:rPr>
      </w:pPr>
    </w:p>
    <w:p w:rsidR="00814D77" w:rsidRPr="00767908" w:rsidRDefault="0073450D" w:rsidP="002375FA">
      <w:pPr>
        <w:pStyle w:val="2"/>
      </w:pPr>
      <w:bookmarkStart w:id="3" w:name="_Toc207434375"/>
      <w:bookmarkStart w:id="4" w:name="_Toc209019135"/>
      <w:r w:rsidRPr="00767908">
        <w:t>1. Tính cấp thiết của việc nghiên cứu đề án</w:t>
      </w:r>
      <w:bookmarkEnd w:id="3"/>
      <w:bookmarkEnd w:id="4"/>
    </w:p>
    <w:p w:rsidR="00814D77" w:rsidRPr="00767908" w:rsidRDefault="0073450D" w:rsidP="002375FA">
      <w:pPr>
        <w:tabs>
          <w:tab w:val="left" w:pos="284"/>
        </w:tabs>
        <w:spacing w:afterLines="28" w:after="67"/>
        <w:ind w:firstLine="567"/>
        <w:jc w:val="both"/>
        <w:rPr>
          <w:color w:val="000000" w:themeColor="text1"/>
        </w:rPr>
      </w:pPr>
      <w:r w:rsidRPr="00767908">
        <w:rPr>
          <w:color w:val="000000" w:themeColor="text1"/>
        </w:rPr>
        <w:t xml:space="preserve">Trong bối cảnh toàn cầu hóa và hội nhập kinh tế quốc tế ngày càng sâu rộng, xu hướng </w:t>
      </w:r>
      <w:r w:rsidR="007971FB" w:rsidRPr="00767908">
        <w:rPr>
          <w:color w:val="000000" w:themeColor="text1"/>
        </w:rPr>
        <w:t xml:space="preserve">thu hút </w:t>
      </w:r>
      <w:r w:rsidR="00085105" w:rsidRPr="00767908">
        <w:rPr>
          <w:color w:val="000000" w:themeColor="text1"/>
        </w:rPr>
        <w:t xml:space="preserve">vốn </w:t>
      </w:r>
      <w:r w:rsidR="0009027B" w:rsidRPr="00767908">
        <w:rPr>
          <w:color w:val="000000" w:themeColor="text1"/>
        </w:rPr>
        <w:t>FDI</w:t>
      </w:r>
      <w:r w:rsidR="007971FB" w:rsidRPr="00767908">
        <w:rPr>
          <w:color w:val="000000" w:themeColor="text1"/>
        </w:rPr>
        <w:t xml:space="preserve"> </w:t>
      </w:r>
      <w:r w:rsidRPr="00767908">
        <w:rPr>
          <w:color w:val="000000" w:themeColor="text1"/>
        </w:rPr>
        <w:t>đang diễn ra mạnh mẽ. Theo số liệu từ Báo cáo của UNCTAD, trong những năm qua, dòng vốn FDI trên thế giới đã khôi phục mạnh mẽ, đặc biệt là vào các quốc gia đang phát triển và các nền kinh tế mới nổi</w:t>
      </w:r>
      <w:r w:rsidR="00966DD5" w:rsidRPr="00767908">
        <w:rPr>
          <w:color w:val="000000" w:themeColor="text1"/>
        </w:rPr>
        <w:t>;</w:t>
      </w:r>
      <w:r w:rsidRPr="00767908">
        <w:rPr>
          <w:color w:val="000000" w:themeColor="text1"/>
        </w:rPr>
        <w:t xml:space="preserve"> giai đoạn 1990 – 2023, tổng số vốn FDI lũy kế tại các quốc gia Đông Nam Á tăng gấp 18 lần.</w:t>
      </w:r>
      <w:r w:rsidR="007971FB" w:rsidRPr="00767908">
        <w:rPr>
          <w:color w:val="000000" w:themeColor="text1"/>
        </w:rPr>
        <w:t xml:space="preserve"> </w:t>
      </w:r>
      <w:r w:rsidR="00385589" w:rsidRPr="00767908">
        <w:rPr>
          <w:color w:val="000000" w:themeColor="text1"/>
        </w:rPr>
        <w:t>Đối với Việt Nam, t</w:t>
      </w:r>
      <w:r w:rsidRPr="00767908">
        <w:rPr>
          <w:color w:val="000000" w:themeColor="text1"/>
        </w:rPr>
        <w:t xml:space="preserve">heo số liệu từ Bộ </w:t>
      </w:r>
      <w:r w:rsidR="00884947" w:rsidRPr="00767908">
        <w:rPr>
          <w:color w:val="000000" w:themeColor="text1"/>
        </w:rPr>
        <w:t>KH&amp;ĐT</w:t>
      </w:r>
      <w:r w:rsidRPr="00767908">
        <w:rPr>
          <w:color w:val="000000" w:themeColor="text1"/>
        </w:rPr>
        <w:t>, tính lũy kế đến hết năm 2024, cả nước có 42.002 dự án còn hiệu lực với tổng vốn đăng ký gần 502,8 tỷ USD. FDI không chỉ góp phần quan trọng vào tăng trưởng GDP, tạo ra hàng triệu việc làm, mà còn tăng cường chuyển giao khoa học công nghệ, rút ngắn khoảng cách phát triển với các nước tiên tiến</w:t>
      </w:r>
      <w:r w:rsidR="007A1B2E" w:rsidRPr="00767908">
        <w:rPr>
          <w:color w:val="000000" w:themeColor="text1"/>
        </w:rPr>
        <w:t>.</w:t>
      </w:r>
    </w:p>
    <w:p w:rsidR="00CE07AA" w:rsidRPr="00767908" w:rsidRDefault="008E51F0" w:rsidP="002375FA">
      <w:pPr>
        <w:tabs>
          <w:tab w:val="left" w:pos="284"/>
        </w:tabs>
        <w:spacing w:afterLines="28" w:after="67"/>
        <w:ind w:firstLine="567"/>
        <w:jc w:val="both"/>
        <w:rPr>
          <w:color w:val="000000" w:themeColor="text1"/>
        </w:rPr>
      </w:pPr>
      <w:r w:rsidRPr="00767908">
        <w:rPr>
          <w:color w:val="000000" w:themeColor="text1"/>
        </w:rPr>
        <w:t xml:space="preserve">Chính phủ Việt Nam đã đẩy mạnh </w:t>
      </w:r>
      <w:r w:rsidR="00B52EFD" w:rsidRPr="00767908">
        <w:rPr>
          <w:color w:val="000000" w:themeColor="text1"/>
        </w:rPr>
        <w:t>cải thiện h</w:t>
      </w:r>
      <w:r w:rsidR="00CE07AA" w:rsidRPr="00767908">
        <w:rPr>
          <w:color w:val="000000" w:themeColor="text1"/>
        </w:rPr>
        <w:t>à</w:t>
      </w:r>
      <w:r w:rsidR="00B52EFD" w:rsidRPr="00767908">
        <w:rPr>
          <w:color w:val="000000" w:themeColor="text1"/>
        </w:rPr>
        <w:t>n</w:t>
      </w:r>
      <w:r w:rsidR="007E6704" w:rsidRPr="00767908">
        <w:rPr>
          <w:color w:val="000000" w:themeColor="text1"/>
        </w:rPr>
        <w:t>h</w:t>
      </w:r>
      <w:r w:rsidR="00B52EFD" w:rsidRPr="00767908">
        <w:rPr>
          <w:color w:val="000000" w:themeColor="text1"/>
        </w:rPr>
        <w:t xml:space="preserve"> lang pháp lý </w:t>
      </w:r>
      <w:r w:rsidRPr="00767908">
        <w:rPr>
          <w:color w:val="000000" w:themeColor="text1"/>
        </w:rPr>
        <w:t xml:space="preserve">để thu hút </w:t>
      </w:r>
      <w:r w:rsidR="0063575B" w:rsidRPr="00767908">
        <w:rPr>
          <w:color w:val="000000" w:themeColor="text1"/>
        </w:rPr>
        <w:t>vốn FDI</w:t>
      </w:r>
      <w:r w:rsidR="007E6704" w:rsidRPr="00767908">
        <w:rPr>
          <w:color w:val="000000" w:themeColor="text1"/>
        </w:rPr>
        <w:t>, xây dựng một môi trường đầu tư minh bạch, hấp dẫn để NĐT nước ngoài gắn bó lâu dài. Tuy nhiên, p</w:t>
      </w:r>
      <w:r w:rsidR="00CE07AA" w:rsidRPr="00767908">
        <w:rPr>
          <w:color w:val="000000" w:themeColor="text1"/>
        </w:rPr>
        <w:t>háp luật thu hút</w:t>
      </w:r>
      <w:r w:rsidR="0063575B" w:rsidRPr="00767908">
        <w:rPr>
          <w:color w:val="000000" w:themeColor="text1"/>
        </w:rPr>
        <w:t xml:space="preserve"> vốn</w:t>
      </w:r>
      <w:r w:rsidR="00CE07AA" w:rsidRPr="00767908">
        <w:rPr>
          <w:color w:val="000000" w:themeColor="text1"/>
        </w:rPr>
        <w:t xml:space="preserve"> </w:t>
      </w:r>
      <w:r w:rsidR="0063575B" w:rsidRPr="00767908">
        <w:rPr>
          <w:color w:val="000000" w:themeColor="text1"/>
        </w:rPr>
        <w:t>FDI</w:t>
      </w:r>
      <w:r w:rsidR="00CE07AA" w:rsidRPr="00767908">
        <w:rPr>
          <w:color w:val="000000" w:themeColor="text1"/>
        </w:rPr>
        <w:t xml:space="preserve"> tại Việt Nam hiện còn tồn tại nhiều bất cập. Trước hết là “độ trễ” trong ban hành và sửa đổi luật, văn bản dưới luật, thể hiện ở việc hệ thống pháp luật chưa theo kịp xu hướng phát triển quốc tế và thay đổi nhanh chóng của môi trường đầu tư toàn cầu. Bên cạnh đó, danh mục ngành nghề được ưu đãi vẫn chưa mang tính thời sự, khi nhiều lĩnh vực công nghệ cao mới, có tiềm năng phát triển lớn chưa được đưa vào danh mục ưu tiên đầu tư. Một rào cản khác là hành lang pháp lý cho các ngành mới, đặc biệt là các lĩnh vực liên quan đến công nghệ cao như sở hữu trí tuệ, bảo vệ dữ liệu cá nhân, dữ liệu công nghiệp... vẫn còn thiếu rõ ràng, chưa phù hợp với thực tiễn phát triển nhanh chóng của nền kinh tế số. Đồng thời, các thủ tục hành chính liên quan đến đầu tư như cấp phép, tiếp cận đất đai, ưu đãi thuế còn rườm rà, phức tạp và thiếu đồng bộ, gây khó khăn cho </w:t>
      </w:r>
      <w:r w:rsidR="00A22071" w:rsidRPr="00767908">
        <w:rPr>
          <w:color w:val="000000" w:themeColor="text1"/>
        </w:rPr>
        <w:t>NĐT</w:t>
      </w:r>
      <w:r w:rsidR="00CE07AA" w:rsidRPr="00767908">
        <w:rPr>
          <w:color w:val="000000" w:themeColor="text1"/>
        </w:rPr>
        <w:t>, nhất là các doanh nghiệp công nghệ nước ngoài. Ngoài ra, chính sách ưu đãi đầu tư hiện hành vẫn còn dàn trải, chưa tạo được lợi thế cạnh tranh thực sự so với các nước trong khu vực do chủ yếu dựa vào các yếu tố chi phí như miễn giảm thuế hay giá thuê đất rẻ, mà thiếu các cơ chế hỗ trợ mang tính chiến lược và bền vững hơn. Một hạn chế nghiêm trọng khác là thiếu cơ chế kiểm soát, giám sát sau cấp phép đầu tư, dẫn đến nhiều rủi ro trong việc đảm bảo thực hiện đúng cam kết đầu tư của doanh nghiệp. Cuối cùng, việc chưa thực sự phân quyền hiệu quả cho các địa phương và thiếu tính linh hoạt trong quản lý đầu tư khiến việc triển khai chính sách bị chậm trễ, không đồng đều giữa các vùng miền.</w:t>
      </w:r>
    </w:p>
    <w:p w:rsidR="0007054F" w:rsidRPr="00767908" w:rsidRDefault="0007054F" w:rsidP="002375FA">
      <w:pPr>
        <w:tabs>
          <w:tab w:val="left" w:pos="284"/>
        </w:tabs>
        <w:spacing w:afterLines="28" w:after="67"/>
        <w:ind w:firstLine="567"/>
        <w:jc w:val="both"/>
        <w:rPr>
          <w:color w:val="000000" w:themeColor="text1"/>
        </w:rPr>
      </w:pPr>
      <w:r w:rsidRPr="00767908">
        <w:rPr>
          <w:color w:val="000000" w:themeColor="text1"/>
        </w:rPr>
        <w:t>Tại Đà Nẵng, dù đã đạt được những kết quả khả quan trong công tác thực hiện pháp luật về</w:t>
      </w:r>
      <w:r w:rsidR="0051428B" w:rsidRPr="00767908">
        <w:rPr>
          <w:color w:val="000000" w:themeColor="text1"/>
        </w:rPr>
        <w:t xml:space="preserve"> thu hút</w:t>
      </w:r>
      <w:r w:rsidR="0063575B" w:rsidRPr="00767908">
        <w:rPr>
          <w:color w:val="000000" w:themeColor="text1"/>
        </w:rPr>
        <w:t xml:space="preserve"> vốn</w:t>
      </w:r>
      <w:r w:rsidRPr="00767908">
        <w:rPr>
          <w:color w:val="000000" w:themeColor="text1"/>
        </w:rPr>
        <w:t xml:space="preserve"> </w:t>
      </w:r>
      <w:r w:rsidR="0063575B" w:rsidRPr="00767908">
        <w:rPr>
          <w:color w:val="000000" w:themeColor="text1"/>
        </w:rPr>
        <w:t>FDI</w:t>
      </w:r>
      <w:r w:rsidRPr="00767908">
        <w:rPr>
          <w:color w:val="000000" w:themeColor="text1"/>
        </w:rPr>
        <w:t xml:space="preserve">, </w:t>
      </w:r>
      <w:r w:rsidR="0051428B" w:rsidRPr="00767908">
        <w:rPr>
          <w:color w:val="000000" w:themeColor="text1"/>
        </w:rPr>
        <w:t xml:space="preserve">thể hiện ở </w:t>
      </w:r>
      <w:r w:rsidRPr="00767908">
        <w:rPr>
          <w:color w:val="000000" w:themeColor="text1"/>
        </w:rPr>
        <w:t xml:space="preserve">số lượng lớn các dự án FDI; tuy nhiên, địa phương cũng còn vướng nhiều hạn chế trong quá trình triển khai cơ chế đặc thù, </w:t>
      </w:r>
      <w:r w:rsidR="0051428B" w:rsidRPr="00767908">
        <w:rPr>
          <w:color w:val="000000" w:themeColor="text1"/>
        </w:rPr>
        <w:t>chưa giải giải quyết được vấn đề ưu đãi cho NĐT thuộc</w:t>
      </w:r>
      <w:r w:rsidRPr="00767908">
        <w:rPr>
          <w:color w:val="000000" w:themeColor="text1"/>
        </w:rPr>
        <w:t xml:space="preserve"> các </w:t>
      </w:r>
      <w:r w:rsidR="0051428B" w:rsidRPr="00767908">
        <w:rPr>
          <w:color w:val="000000" w:themeColor="text1"/>
        </w:rPr>
        <w:t xml:space="preserve">lĩnh vực </w:t>
      </w:r>
      <w:r w:rsidRPr="00767908">
        <w:rPr>
          <w:color w:val="000000" w:themeColor="text1"/>
        </w:rPr>
        <w:t xml:space="preserve">mới, các yếu tố về quỹ đất hạn chế, thiếu nguồn lao động cũng làm cho </w:t>
      </w:r>
      <w:r w:rsidR="0051428B" w:rsidRPr="00767908">
        <w:rPr>
          <w:color w:val="000000" w:themeColor="text1"/>
        </w:rPr>
        <w:t>việc thực hiện pháp luật đầu tư kém hiệu quả.</w:t>
      </w:r>
    </w:p>
    <w:p w:rsidR="0051428B" w:rsidRPr="00767908" w:rsidRDefault="0051428B" w:rsidP="002375FA">
      <w:pPr>
        <w:tabs>
          <w:tab w:val="left" w:pos="284"/>
        </w:tabs>
        <w:spacing w:afterLines="28" w:after="67"/>
        <w:ind w:firstLine="567"/>
        <w:jc w:val="both"/>
        <w:rPr>
          <w:color w:val="000000" w:themeColor="text1"/>
        </w:rPr>
      </w:pPr>
      <w:r w:rsidRPr="00767908">
        <w:rPr>
          <w:color w:val="000000" w:themeColor="text1"/>
        </w:rPr>
        <w:lastRenderedPageBreak/>
        <w:t xml:space="preserve">Tất cả những vấn đề trên cho thấy sự cần thiết phải cải cách mạnh mẽ, đồng bộ hệ thống pháp luật về đầu tư nhằm tạo lập môi trường pháp lý minh bạch, hiệu quả và cạnh tranh hơn trong thu hút </w:t>
      </w:r>
      <w:r w:rsidR="0063575B" w:rsidRPr="00767908">
        <w:rPr>
          <w:color w:val="000000" w:themeColor="text1"/>
        </w:rPr>
        <w:t>vốn FDI</w:t>
      </w:r>
      <w:r w:rsidRPr="00767908">
        <w:rPr>
          <w:color w:val="000000" w:themeColor="text1"/>
        </w:rPr>
        <w:t>.</w:t>
      </w:r>
    </w:p>
    <w:p w:rsidR="00B52EFD" w:rsidRPr="00767908" w:rsidRDefault="0051428B" w:rsidP="002375FA">
      <w:pPr>
        <w:tabs>
          <w:tab w:val="left" w:pos="284"/>
        </w:tabs>
        <w:spacing w:afterLines="28" w:after="67"/>
        <w:ind w:firstLine="567"/>
        <w:jc w:val="both"/>
        <w:rPr>
          <w:i/>
          <w:iCs/>
          <w:color w:val="000000" w:themeColor="text1"/>
        </w:rPr>
      </w:pPr>
      <w:r w:rsidRPr="00767908">
        <w:rPr>
          <w:color w:val="000000" w:themeColor="text1"/>
        </w:rPr>
        <w:t xml:space="preserve">Với những lý do trên, tôi đã lựa chọn đề tài </w:t>
      </w:r>
      <w:r w:rsidRPr="00767908">
        <w:rPr>
          <w:i/>
          <w:iCs/>
          <w:color w:val="000000" w:themeColor="text1"/>
        </w:rPr>
        <w:t xml:space="preserve">“Pháp luật về </w:t>
      </w:r>
      <w:r w:rsidR="00E40520" w:rsidRPr="00767908">
        <w:rPr>
          <w:i/>
          <w:iCs/>
          <w:color w:val="000000" w:themeColor="text1"/>
        </w:rPr>
        <w:t>t</w:t>
      </w:r>
      <w:r w:rsidRPr="00767908">
        <w:rPr>
          <w:i/>
          <w:iCs/>
          <w:color w:val="000000" w:themeColor="text1"/>
        </w:rPr>
        <w:t>hu hút</w:t>
      </w:r>
      <w:r w:rsidR="0063575B" w:rsidRPr="00767908">
        <w:rPr>
          <w:i/>
          <w:iCs/>
          <w:color w:val="000000" w:themeColor="text1"/>
        </w:rPr>
        <w:t xml:space="preserve"> vốn</w:t>
      </w:r>
      <w:r w:rsidRPr="00767908">
        <w:rPr>
          <w:i/>
          <w:iCs/>
          <w:color w:val="000000" w:themeColor="text1"/>
        </w:rPr>
        <w:t xml:space="preserve"> đầu tư</w:t>
      </w:r>
      <w:r w:rsidR="0063575B" w:rsidRPr="00767908">
        <w:rPr>
          <w:i/>
          <w:iCs/>
          <w:color w:val="000000" w:themeColor="text1"/>
        </w:rPr>
        <w:t xml:space="preserve"> trực tiếp</w:t>
      </w:r>
      <w:r w:rsidRPr="00767908">
        <w:rPr>
          <w:i/>
          <w:iCs/>
          <w:color w:val="000000" w:themeColor="text1"/>
        </w:rPr>
        <w:t xml:space="preserve"> nước ngoài, qua thực tiễn tại thành phố Đà Nẵng”</w:t>
      </w:r>
      <w:r w:rsidRPr="00767908">
        <w:rPr>
          <w:color w:val="000000" w:themeColor="text1"/>
        </w:rPr>
        <w:t xml:space="preserve"> để nghiên cứu.</w:t>
      </w:r>
    </w:p>
    <w:p w:rsidR="00814D77" w:rsidRPr="00767908" w:rsidRDefault="0073450D" w:rsidP="002375FA">
      <w:pPr>
        <w:pStyle w:val="2"/>
      </w:pPr>
      <w:bookmarkStart w:id="5" w:name="_Toc207434376"/>
      <w:bookmarkStart w:id="6" w:name="_Toc209019136"/>
      <w:r w:rsidRPr="00767908">
        <w:t>2. Tình hình nghiên cứu liên quan đến đề án</w:t>
      </w:r>
      <w:bookmarkEnd w:id="5"/>
      <w:bookmarkEnd w:id="6"/>
    </w:p>
    <w:p w:rsidR="00814D77" w:rsidRPr="00767908" w:rsidRDefault="0073450D" w:rsidP="002375FA">
      <w:pPr>
        <w:tabs>
          <w:tab w:val="left" w:pos="284"/>
        </w:tabs>
        <w:spacing w:afterLines="28" w:after="67"/>
        <w:ind w:firstLine="567"/>
        <w:jc w:val="both"/>
        <w:rPr>
          <w:color w:val="000000" w:themeColor="text1"/>
          <w:spacing w:val="-2"/>
        </w:rPr>
      </w:pPr>
      <w:r w:rsidRPr="00767908">
        <w:rPr>
          <w:color w:val="000000" w:themeColor="text1"/>
          <w:spacing w:val="-2"/>
        </w:rPr>
        <w:t xml:space="preserve">Nghiên cứu lý luận pháp luật về thu hút vốn </w:t>
      </w:r>
      <w:r w:rsidR="00C445DD" w:rsidRPr="00767908">
        <w:rPr>
          <w:color w:val="000000" w:themeColor="text1"/>
          <w:spacing w:val="-2"/>
        </w:rPr>
        <w:t>FDI</w:t>
      </w:r>
      <w:r w:rsidRPr="00767908">
        <w:rPr>
          <w:color w:val="000000" w:themeColor="text1"/>
          <w:spacing w:val="-2"/>
        </w:rPr>
        <w:t>, được công bố trong một số công trình khoa học. Có thể kể đến một số công trình cụ thể về vấn đề này như sau:</w:t>
      </w:r>
    </w:p>
    <w:p w:rsidR="00814D77" w:rsidRPr="00767908" w:rsidRDefault="0073450D" w:rsidP="002375FA">
      <w:pPr>
        <w:tabs>
          <w:tab w:val="left" w:pos="284"/>
        </w:tabs>
        <w:spacing w:afterLines="28" w:after="67"/>
        <w:ind w:firstLine="567"/>
        <w:jc w:val="both"/>
        <w:rPr>
          <w:i/>
          <w:color w:val="000000" w:themeColor="text1"/>
        </w:rPr>
      </w:pPr>
      <w:r w:rsidRPr="00767908">
        <w:rPr>
          <w:i/>
          <w:color w:val="000000" w:themeColor="text1"/>
        </w:rPr>
        <w:t>Thứ nhất, các luận văn</w:t>
      </w:r>
    </w:p>
    <w:p w:rsidR="00814D77" w:rsidRPr="00767908" w:rsidRDefault="0073450D" w:rsidP="002375FA">
      <w:pPr>
        <w:tabs>
          <w:tab w:val="left" w:pos="284"/>
        </w:tabs>
        <w:spacing w:afterLines="28" w:after="67"/>
        <w:ind w:firstLine="567"/>
        <w:jc w:val="both"/>
        <w:rPr>
          <w:color w:val="000000" w:themeColor="text1"/>
        </w:rPr>
      </w:pPr>
      <w:r w:rsidRPr="00767908">
        <w:rPr>
          <w:color w:val="000000" w:themeColor="text1"/>
        </w:rPr>
        <w:t xml:space="preserve">Lê Minh Dương (2018), </w:t>
      </w:r>
      <w:r w:rsidRPr="00767908">
        <w:rPr>
          <w:i/>
          <w:color w:val="000000" w:themeColor="text1"/>
        </w:rPr>
        <w:t xml:space="preserve">Ưu đãi đầu tư đối với đầu tư trực tiếp nước ngoài theo pháp luật đầu tư </w:t>
      </w:r>
      <w:r w:rsidR="00A62082" w:rsidRPr="00767908">
        <w:rPr>
          <w:i/>
          <w:color w:val="000000" w:themeColor="text1"/>
        </w:rPr>
        <w:t>V</w:t>
      </w:r>
      <w:r w:rsidRPr="00767908">
        <w:rPr>
          <w:i/>
          <w:color w:val="000000" w:themeColor="text1"/>
        </w:rPr>
        <w:t xml:space="preserve">iệt </w:t>
      </w:r>
      <w:r w:rsidR="00A62082" w:rsidRPr="00767908">
        <w:rPr>
          <w:i/>
          <w:color w:val="000000" w:themeColor="text1"/>
        </w:rPr>
        <w:t>N</w:t>
      </w:r>
      <w:r w:rsidRPr="00767908">
        <w:rPr>
          <w:i/>
          <w:color w:val="000000" w:themeColor="text1"/>
        </w:rPr>
        <w:t>am từ thực tiễn các khu kinh tế ven biển, Vùng Kinh tế trọng điểm miền Trung</w:t>
      </w:r>
      <w:r w:rsidRPr="00767908">
        <w:rPr>
          <w:color w:val="000000" w:themeColor="text1"/>
        </w:rPr>
        <w:t>,</w:t>
      </w:r>
      <w:r w:rsidRPr="00767908">
        <w:rPr>
          <w:b/>
          <w:color w:val="000000" w:themeColor="text1"/>
        </w:rPr>
        <w:t xml:space="preserve"> </w:t>
      </w:r>
      <w:r w:rsidRPr="00767908">
        <w:rPr>
          <w:color w:val="000000" w:themeColor="text1"/>
        </w:rPr>
        <w:t xml:space="preserve">Luận văn Thạc sĩ, Học viện Khoa học Xã hội. Luận văn phân tích các chính sách ưu đãi đầu tư dành cho </w:t>
      </w:r>
      <w:r w:rsidR="008E51F0" w:rsidRPr="00767908">
        <w:rPr>
          <w:color w:val="000000" w:themeColor="text1"/>
        </w:rPr>
        <w:t>NĐT</w:t>
      </w:r>
      <w:r w:rsidRPr="00767908">
        <w:rPr>
          <w:color w:val="000000" w:themeColor="text1"/>
        </w:rPr>
        <w:t xml:space="preserve"> trực tiếp nước ngoài theo quy định của pháp luật đầu tư Việt Nam, từ đó đánh giá hiệu quả triển khai tại các khu kinh tế ven biển và trong Vùng Kinh tế trọng điểm miền Trung.</w:t>
      </w:r>
    </w:p>
    <w:p w:rsidR="00814D77" w:rsidRPr="00767908" w:rsidRDefault="0073450D" w:rsidP="002375FA">
      <w:pPr>
        <w:tabs>
          <w:tab w:val="left" w:pos="284"/>
        </w:tabs>
        <w:spacing w:afterLines="28" w:after="67"/>
        <w:ind w:firstLine="567"/>
        <w:jc w:val="both"/>
        <w:rPr>
          <w:color w:val="000000" w:themeColor="text1"/>
        </w:rPr>
      </w:pPr>
      <w:bookmarkStart w:id="7" w:name="_Hlk200874099"/>
      <w:r w:rsidRPr="00767908">
        <w:rPr>
          <w:color w:val="000000" w:themeColor="text1"/>
        </w:rPr>
        <w:t xml:space="preserve">Trịnh Thị Trà My (2020), </w:t>
      </w:r>
      <w:r w:rsidRPr="00767908">
        <w:rPr>
          <w:i/>
          <w:color w:val="000000" w:themeColor="text1"/>
        </w:rPr>
        <w:t>Pháp luật về đầu tư trực tiếp nước ngoài (FDI) tại Việt Nam: Thực trạng và giải pháp hoàn thiện</w:t>
      </w:r>
      <w:r w:rsidRPr="00767908">
        <w:rPr>
          <w:color w:val="000000" w:themeColor="text1"/>
        </w:rPr>
        <w:t xml:space="preserve">, Luận văn Thạc sĩ, Trường Đại học Luật Hà Nội. </w:t>
      </w:r>
      <w:bookmarkEnd w:id="7"/>
      <w:r w:rsidRPr="00767908">
        <w:rPr>
          <w:color w:val="000000" w:themeColor="text1"/>
        </w:rPr>
        <w:t xml:space="preserve">Luận văn nghiên cứu về lý luận và thực tiễn pháp luật </w:t>
      </w:r>
      <w:r w:rsidR="00C445DD" w:rsidRPr="00767908">
        <w:rPr>
          <w:color w:val="000000" w:themeColor="text1"/>
        </w:rPr>
        <w:t>FDI</w:t>
      </w:r>
      <w:r w:rsidRPr="00767908">
        <w:rPr>
          <w:color w:val="000000" w:themeColor="text1"/>
        </w:rPr>
        <w:t xml:space="preserve"> tại Việt Nam, phân tích các quy định hiện hành và đề xuất giải pháp hoàn thiện nhằm nâng cao hiệu quả thu hút FDI.</w:t>
      </w:r>
    </w:p>
    <w:p w:rsidR="00814D77" w:rsidRPr="00767908" w:rsidRDefault="0073450D" w:rsidP="002375FA">
      <w:pPr>
        <w:tabs>
          <w:tab w:val="left" w:pos="284"/>
        </w:tabs>
        <w:spacing w:afterLines="28" w:after="67"/>
        <w:ind w:firstLine="567"/>
        <w:jc w:val="both"/>
        <w:rPr>
          <w:color w:val="000000" w:themeColor="text1"/>
        </w:rPr>
      </w:pPr>
      <w:r w:rsidRPr="00767908">
        <w:rPr>
          <w:color w:val="000000" w:themeColor="text1"/>
        </w:rPr>
        <w:t>Hà Thị Giang</w:t>
      </w:r>
      <w:r w:rsidRPr="00767908">
        <w:rPr>
          <w:b/>
          <w:color w:val="000000" w:themeColor="text1"/>
        </w:rPr>
        <w:t xml:space="preserve"> </w:t>
      </w:r>
      <w:r w:rsidRPr="00767908">
        <w:rPr>
          <w:color w:val="000000" w:themeColor="text1"/>
        </w:rPr>
        <w:t xml:space="preserve">(2022), </w:t>
      </w:r>
      <w:r w:rsidRPr="00767908">
        <w:rPr>
          <w:i/>
          <w:color w:val="000000" w:themeColor="text1"/>
        </w:rPr>
        <w:t>Pháp luật về đầu tư trực tiếp nước ngoài đối với các ngành công nghiệp hỗ trợ qua thực tiễn áp dụng tại tỉnh Bình Dương</w:t>
      </w:r>
      <w:r w:rsidRPr="00767908">
        <w:rPr>
          <w:color w:val="000000" w:themeColor="text1"/>
        </w:rPr>
        <w:t xml:space="preserve">, Luận văn Thạc sĩ, Trường Đại học Ngân hàng Thành phố Hồ Chí Minh. Luận văn nghiên cứu và làm rõ những vấn đề lý luận về </w:t>
      </w:r>
      <w:r w:rsidR="00C445DD" w:rsidRPr="00767908">
        <w:rPr>
          <w:color w:val="000000" w:themeColor="text1"/>
        </w:rPr>
        <w:t>FDI</w:t>
      </w:r>
      <w:r w:rsidRPr="00767908">
        <w:rPr>
          <w:color w:val="000000" w:themeColor="text1"/>
        </w:rPr>
        <w:t xml:space="preserve"> vào Việt Nam đối với ngành công nghiệp hỗ trợ, đánh giá thực trạng pháp luật và đề xuất giải pháp hoàn thiện.</w:t>
      </w:r>
    </w:p>
    <w:p w:rsidR="006C212F" w:rsidRPr="00767908" w:rsidRDefault="006C212F" w:rsidP="002375FA">
      <w:pPr>
        <w:tabs>
          <w:tab w:val="left" w:pos="284"/>
        </w:tabs>
        <w:spacing w:afterLines="28" w:after="67"/>
        <w:ind w:firstLine="567"/>
        <w:jc w:val="both"/>
        <w:rPr>
          <w:color w:val="000000" w:themeColor="text1"/>
        </w:rPr>
      </w:pPr>
      <w:r w:rsidRPr="00767908">
        <w:rPr>
          <w:color w:val="000000" w:themeColor="text1"/>
        </w:rPr>
        <w:t>Huỳnh Minh Đức (2022), </w:t>
      </w:r>
      <w:r w:rsidRPr="00767908">
        <w:rPr>
          <w:i/>
          <w:iCs/>
          <w:color w:val="000000" w:themeColor="text1"/>
        </w:rPr>
        <w:t>Pháp luật về ưu đãi đầu tư cho nhà đầu tư nước ngoài tại Việt Nam</w:t>
      </w:r>
      <w:r w:rsidRPr="00767908">
        <w:rPr>
          <w:color w:val="000000" w:themeColor="text1"/>
        </w:rPr>
        <w:t xml:space="preserve">, Luận văn Thạc sĩ, Trường Đại học Kinh tế Thành phố Hồ Chí Minh: Luận văn tập trung phân tích, đánh giá các vấn đề lý luận và pháp lý liên quan đến ưu đãi đầu tư cho </w:t>
      </w:r>
      <w:r w:rsidR="00A22071" w:rsidRPr="00767908">
        <w:rPr>
          <w:color w:val="000000" w:themeColor="text1"/>
        </w:rPr>
        <w:t>NĐT</w:t>
      </w:r>
      <w:r w:rsidRPr="00767908">
        <w:rPr>
          <w:color w:val="000000" w:themeColor="text1"/>
        </w:rPr>
        <w:t xml:space="preserve"> nước ngoài tại Việt Nam</w:t>
      </w:r>
      <w:r w:rsidR="00614CB4" w:rsidRPr="00767908">
        <w:rPr>
          <w:color w:val="000000" w:themeColor="text1"/>
        </w:rPr>
        <w:t xml:space="preserve">; cũng như </w:t>
      </w:r>
      <w:r w:rsidRPr="00767908">
        <w:rPr>
          <w:color w:val="000000" w:themeColor="text1"/>
        </w:rPr>
        <w:t xml:space="preserve">đề xuất phương hướng, giải pháp nhằm hoàn thiện pháp luật về ưu đãi đầu tư theo hướng minh bạch, công bằng, phù hợp thực tiễn và tạo thuận lợi cho doanh nghiệp, </w:t>
      </w:r>
      <w:r w:rsidR="00A22071" w:rsidRPr="00767908">
        <w:rPr>
          <w:color w:val="000000" w:themeColor="text1"/>
        </w:rPr>
        <w:t>NĐT</w:t>
      </w:r>
      <w:r w:rsidRPr="00767908">
        <w:rPr>
          <w:color w:val="000000" w:themeColor="text1"/>
        </w:rPr>
        <w:t>.</w:t>
      </w:r>
    </w:p>
    <w:p w:rsidR="00814D77" w:rsidRPr="00767908" w:rsidRDefault="0073450D" w:rsidP="002375FA">
      <w:pPr>
        <w:tabs>
          <w:tab w:val="left" w:pos="284"/>
        </w:tabs>
        <w:spacing w:afterLines="28" w:after="67"/>
        <w:ind w:firstLine="567"/>
        <w:jc w:val="both"/>
        <w:rPr>
          <w:color w:val="000000" w:themeColor="text1"/>
        </w:rPr>
      </w:pPr>
      <w:r w:rsidRPr="00767908">
        <w:rPr>
          <w:color w:val="000000" w:themeColor="text1"/>
        </w:rPr>
        <w:t>Lê Như Quỳnh</w:t>
      </w:r>
      <w:r w:rsidRPr="00767908">
        <w:rPr>
          <w:b/>
          <w:color w:val="000000" w:themeColor="text1"/>
        </w:rPr>
        <w:t xml:space="preserve"> </w:t>
      </w:r>
      <w:r w:rsidRPr="00767908">
        <w:rPr>
          <w:color w:val="000000" w:themeColor="text1"/>
        </w:rPr>
        <w:t xml:space="preserve">(2022), </w:t>
      </w:r>
      <w:r w:rsidRPr="00767908">
        <w:rPr>
          <w:i/>
          <w:color w:val="000000" w:themeColor="text1"/>
        </w:rPr>
        <w:t>Chính sách thu hút vốn đầu tư trực tiếp nước ngoài của Việt Nam đến năm 2030</w:t>
      </w:r>
      <w:r w:rsidRPr="00767908">
        <w:rPr>
          <w:color w:val="000000" w:themeColor="text1"/>
        </w:rPr>
        <w:t>, Luận văn Thạc sĩ,</w:t>
      </w:r>
      <w:r w:rsidRPr="00767908">
        <w:rPr>
          <w:b/>
          <w:color w:val="000000" w:themeColor="text1"/>
        </w:rPr>
        <w:t xml:space="preserve"> </w:t>
      </w:r>
      <w:r w:rsidRPr="00767908">
        <w:rPr>
          <w:color w:val="000000" w:themeColor="text1"/>
        </w:rPr>
        <w:t xml:space="preserve">Trường Đại học Thương mại. Luận </w:t>
      </w:r>
      <w:r w:rsidR="00385589" w:rsidRPr="00767908">
        <w:rPr>
          <w:color w:val="000000" w:themeColor="text1"/>
        </w:rPr>
        <w:t>văn</w:t>
      </w:r>
      <w:r w:rsidRPr="00767908">
        <w:rPr>
          <w:color w:val="000000" w:themeColor="text1"/>
        </w:rPr>
        <w:t xml:space="preserve"> tập trung vào việc hệ thống hóa lý luận về chính sách thu hút FDI</w:t>
      </w:r>
      <w:r w:rsidR="00614CB4" w:rsidRPr="00767908">
        <w:rPr>
          <w:color w:val="000000" w:themeColor="text1"/>
        </w:rPr>
        <w:t xml:space="preserve">, trong đó </w:t>
      </w:r>
      <w:r w:rsidRPr="00767908">
        <w:rPr>
          <w:color w:val="000000" w:themeColor="text1"/>
        </w:rPr>
        <w:t xml:space="preserve">phân tích </w:t>
      </w:r>
      <w:r w:rsidR="00614CB4" w:rsidRPr="00767908">
        <w:rPr>
          <w:color w:val="000000" w:themeColor="text1"/>
        </w:rPr>
        <w:t xml:space="preserve">sự chồng chéo của Luật Đầu tư với các luật chuyên ngành, và từ đó </w:t>
      </w:r>
      <w:r w:rsidRPr="00767908">
        <w:rPr>
          <w:color w:val="000000" w:themeColor="text1"/>
        </w:rPr>
        <w:t xml:space="preserve">đề xuất giải pháp hoàn thiện chính sách thu hút FDI </w:t>
      </w:r>
      <w:r w:rsidR="00F45583" w:rsidRPr="00767908">
        <w:rPr>
          <w:color w:val="000000" w:themeColor="text1"/>
        </w:rPr>
        <w:t xml:space="preserve">tại Việt Nam </w:t>
      </w:r>
      <w:r w:rsidRPr="00767908">
        <w:rPr>
          <w:color w:val="000000" w:themeColor="text1"/>
        </w:rPr>
        <w:t>đến năm 2030.</w:t>
      </w:r>
    </w:p>
    <w:p w:rsidR="00814D77" w:rsidRPr="00767908" w:rsidRDefault="0073450D" w:rsidP="002375FA">
      <w:pPr>
        <w:tabs>
          <w:tab w:val="left" w:pos="284"/>
        </w:tabs>
        <w:spacing w:afterLines="28" w:after="67"/>
        <w:ind w:firstLine="567"/>
        <w:jc w:val="both"/>
        <w:rPr>
          <w:color w:val="000000" w:themeColor="text1"/>
        </w:rPr>
      </w:pPr>
      <w:r w:rsidRPr="00767908">
        <w:rPr>
          <w:color w:val="000000" w:themeColor="text1"/>
        </w:rPr>
        <w:t xml:space="preserve">Bùi Kiều Anh (2023), </w:t>
      </w:r>
      <w:r w:rsidRPr="00767908">
        <w:rPr>
          <w:i/>
          <w:color w:val="000000" w:themeColor="text1"/>
        </w:rPr>
        <w:t>Đầu tư trực tiếp nước ngoài ở Việt Nam trong bối cảnh mới,</w:t>
      </w:r>
      <w:r w:rsidRPr="00767908">
        <w:rPr>
          <w:b/>
          <w:color w:val="000000" w:themeColor="text1"/>
        </w:rPr>
        <w:t xml:space="preserve"> </w:t>
      </w:r>
      <w:r w:rsidRPr="00767908">
        <w:rPr>
          <w:color w:val="000000" w:themeColor="text1"/>
        </w:rPr>
        <w:t>Luận văn Thạc sĩ, Viện Chiến lược phát triển. Luận án phân tích thực trạng và đề xuất giải pháp nâng cao hiệu quả thu hút FDI vào Việt Nam trong bối cảnh mới, tập trung vào các yếu tố pháp lý và chính sách hỗ trợ đầu tư.</w:t>
      </w:r>
    </w:p>
    <w:p w:rsidR="00814D77" w:rsidRPr="00767908" w:rsidRDefault="0073450D" w:rsidP="002375FA">
      <w:pPr>
        <w:tabs>
          <w:tab w:val="left" w:pos="284"/>
        </w:tabs>
        <w:spacing w:afterLines="28" w:after="67"/>
        <w:ind w:firstLine="567"/>
        <w:jc w:val="both"/>
        <w:rPr>
          <w:i/>
          <w:color w:val="000000" w:themeColor="text1"/>
        </w:rPr>
      </w:pPr>
      <w:r w:rsidRPr="00767908">
        <w:rPr>
          <w:i/>
          <w:color w:val="000000" w:themeColor="text1"/>
        </w:rPr>
        <w:lastRenderedPageBreak/>
        <w:t>Thứ hai, các bài nghiên cứu trên các tạp chí liên quan đến đề án</w:t>
      </w:r>
    </w:p>
    <w:p w:rsidR="00F41A78" w:rsidRPr="00767908" w:rsidRDefault="00F41A78" w:rsidP="002375FA">
      <w:pPr>
        <w:tabs>
          <w:tab w:val="left" w:pos="284"/>
        </w:tabs>
        <w:spacing w:afterLines="28" w:after="67"/>
        <w:ind w:firstLine="567"/>
        <w:jc w:val="both"/>
        <w:rPr>
          <w:color w:val="000000" w:themeColor="text1"/>
        </w:rPr>
      </w:pPr>
      <w:r w:rsidRPr="00767908">
        <w:rPr>
          <w:color w:val="000000" w:themeColor="text1"/>
        </w:rPr>
        <w:t xml:space="preserve">Phạm Thị Tuyết Giang (2018), </w:t>
      </w:r>
      <w:r w:rsidRPr="00767908">
        <w:rPr>
          <w:i/>
          <w:iCs/>
          <w:color w:val="000000" w:themeColor="text1"/>
        </w:rPr>
        <w:t>Pháp luật về ưu đãi đầu tư trong lĩnh vực nông nghiệp-Bất cập và hướng hoàn thiện</w:t>
      </w:r>
      <w:r w:rsidRPr="00767908">
        <w:rPr>
          <w:color w:val="000000" w:themeColor="text1"/>
        </w:rPr>
        <w:t>, Tạp chí khoa học</w:t>
      </w:r>
      <w:r w:rsidR="007C1FCB" w:rsidRPr="00767908">
        <w:rPr>
          <w:color w:val="000000" w:themeColor="text1"/>
        </w:rPr>
        <w:t xml:space="preserve"> </w:t>
      </w:r>
      <w:r w:rsidRPr="00767908">
        <w:rPr>
          <w:color w:val="000000" w:themeColor="text1"/>
        </w:rPr>
        <w:t>-</w:t>
      </w:r>
      <w:r w:rsidR="007C1FCB" w:rsidRPr="00767908">
        <w:rPr>
          <w:color w:val="000000" w:themeColor="text1"/>
        </w:rPr>
        <w:t xml:space="preserve"> </w:t>
      </w:r>
      <w:r w:rsidRPr="00767908">
        <w:rPr>
          <w:color w:val="000000" w:themeColor="text1"/>
        </w:rPr>
        <w:t>Trường Đại học Vinh, Số 3B, tr. 34-43.</w:t>
      </w:r>
      <w:r w:rsidR="00977479" w:rsidRPr="00767908">
        <w:rPr>
          <w:color w:val="000000" w:themeColor="text1"/>
        </w:rPr>
        <w:t xml:space="preserve"> Ưu đãi đầu tư đóng vai trò quan trọng trong thu hút vốn phát triển kinh tế - xã hội. Tuy nhiên, pháp luật về ưu đãi đầu tư nói chung, trong đó có lĩnh vực nông nghiệp nói riêng hiện còn nhiều bất cập, phức tạp. Bài viết tập trung phân tích những vướng mắc cơ bản trong quy định hiện hành và đề xuất kiến nghị nhằm hoàn thiện pháp luật về ưu đãi đầu tư.</w:t>
      </w:r>
    </w:p>
    <w:p w:rsidR="00C34968" w:rsidRPr="00767908" w:rsidRDefault="00C34968" w:rsidP="002375FA">
      <w:pPr>
        <w:tabs>
          <w:tab w:val="left" w:pos="284"/>
        </w:tabs>
        <w:spacing w:afterLines="28" w:after="67"/>
        <w:ind w:firstLine="567"/>
        <w:jc w:val="both"/>
        <w:rPr>
          <w:color w:val="000000" w:themeColor="text1"/>
          <w:spacing w:val="-2"/>
        </w:rPr>
      </w:pPr>
      <w:r w:rsidRPr="00767908">
        <w:rPr>
          <w:color w:val="000000" w:themeColor="text1"/>
          <w:spacing w:val="-2"/>
        </w:rPr>
        <w:t>Nguyễn Văn Chiến (20</w:t>
      </w:r>
      <w:r w:rsidR="007C1FCB" w:rsidRPr="00767908">
        <w:rPr>
          <w:color w:val="000000" w:themeColor="text1"/>
          <w:spacing w:val="-2"/>
        </w:rPr>
        <w:t>19</w:t>
      </w:r>
      <w:r w:rsidRPr="00767908">
        <w:rPr>
          <w:color w:val="000000" w:themeColor="text1"/>
          <w:spacing w:val="-2"/>
        </w:rPr>
        <w:t xml:space="preserve">), </w:t>
      </w:r>
      <w:r w:rsidRPr="00767908">
        <w:rPr>
          <w:i/>
          <w:iCs/>
          <w:color w:val="000000" w:themeColor="text1"/>
          <w:spacing w:val="-2"/>
        </w:rPr>
        <w:t>Nâng cao chất lượng thu hút FDI vào Việt Nam trong thời gian tới-nhìn từ góc độ thể chế</w:t>
      </w:r>
      <w:r w:rsidRPr="00767908">
        <w:rPr>
          <w:color w:val="000000" w:themeColor="text1"/>
          <w:spacing w:val="-2"/>
        </w:rPr>
        <w:t xml:space="preserve">, </w:t>
      </w:r>
      <w:r w:rsidR="007C1FCB" w:rsidRPr="00767908">
        <w:rPr>
          <w:color w:val="000000" w:themeColor="text1"/>
          <w:spacing w:val="-2"/>
        </w:rPr>
        <w:t>Tạp chí khoa học – Trường Đại học Thủ Dầu Một, Số 4, tr. 13-26. Dù đạt được một số thành tựu, pháp luật thu hút đầu tư FDI vẫn còn bất cập như ưu đãi thiếu công bằng, tiếp cận đất đai và thuế không đồng đều, gây bất bình đẳng với doanh nghiệp trong nước. Từ đó, bài viết đưa ra một số giải pháp về sự cần thiết phải có sự nhất quán, đồng bộ giữa các văn bản quy phạm pháp luật; cải cách và hài hòa hơn giữa FDI và khu vực tư nhân nội địa</w:t>
      </w:r>
    </w:p>
    <w:p w:rsidR="00D55037" w:rsidRPr="00767908" w:rsidRDefault="00D55037" w:rsidP="002375FA">
      <w:pPr>
        <w:tabs>
          <w:tab w:val="left" w:pos="284"/>
        </w:tabs>
        <w:spacing w:afterLines="28" w:after="67"/>
        <w:ind w:firstLine="567"/>
        <w:jc w:val="both"/>
        <w:rPr>
          <w:color w:val="000000" w:themeColor="text1"/>
        </w:rPr>
      </w:pPr>
      <w:r w:rsidRPr="00767908">
        <w:rPr>
          <w:color w:val="000000" w:themeColor="text1"/>
        </w:rPr>
        <w:t xml:space="preserve">Vũ Thị Hương, Nguyễn Thị Lê Huyền (2021), </w:t>
      </w:r>
      <w:r w:rsidRPr="00767908">
        <w:rPr>
          <w:i/>
          <w:iCs/>
          <w:color w:val="000000" w:themeColor="text1"/>
        </w:rPr>
        <w:t>Hoàn thiện pháp luật về giải quyết tranh chấp thương mại quốc tế nhằm thu hút đầu tư nước ngoài dưới tác động của Hiệp định thương mại tự do Việt Nam-EU (EVFTA)</w:t>
      </w:r>
      <w:r w:rsidRPr="00767908">
        <w:rPr>
          <w:color w:val="000000" w:themeColor="text1"/>
        </w:rPr>
        <w:t>. Tạp chí Khoa học Đại học Huế: Khoa học Xã hội và Nhân văn</w:t>
      </w:r>
      <w:r w:rsidR="00A161B9" w:rsidRPr="00767908">
        <w:rPr>
          <w:color w:val="000000" w:themeColor="text1"/>
        </w:rPr>
        <w:t>,</w:t>
      </w:r>
      <w:r w:rsidRPr="00767908">
        <w:rPr>
          <w:color w:val="000000" w:themeColor="text1"/>
        </w:rPr>
        <w:t xml:space="preserve"> Số 6C, tr. 115–126</w:t>
      </w:r>
      <w:r w:rsidRPr="00767908">
        <w:rPr>
          <w:i/>
          <w:iCs/>
          <w:color w:val="000000" w:themeColor="text1"/>
        </w:rPr>
        <w:t>.</w:t>
      </w:r>
      <w:r w:rsidR="00DD1243" w:rsidRPr="00767908">
        <w:rPr>
          <w:i/>
          <w:iCs/>
          <w:color w:val="000000" w:themeColor="text1"/>
        </w:rPr>
        <w:t xml:space="preserve"> </w:t>
      </w:r>
      <w:r w:rsidRPr="00767908">
        <w:rPr>
          <w:color w:val="000000" w:themeColor="text1"/>
        </w:rPr>
        <w:t xml:space="preserve">EVFTA mở ra cơ hội lớn để thu hút đầu tư vào Việt Nam, nhưng cũng làm gia tăng các tranh chấp thương mại quốc tế. </w:t>
      </w:r>
      <w:r w:rsidR="00A161B9" w:rsidRPr="00767908">
        <w:rPr>
          <w:color w:val="000000" w:themeColor="text1"/>
        </w:rPr>
        <w:t>Bài viết</w:t>
      </w:r>
      <w:r w:rsidRPr="00767908">
        <w:rPr>
          <w:color w:val="000000" w:themeColor="text1"/>
        </w:rPr>
        <w:t xml:space="preserve"> phân tích pháp luật Việt Nam về thẩm quyền tòa án và lựa chọn pháp luật áp dụng trong giải quyết tranh chấp, chỉ ra một số bất cập hiện nay. Từ đó, đề xuất hoàn thiện khung pháp lý rõ ràng, minh bạch nhằm tạo niềm tin và môi trường đầu tư ổn định cho </w:t>
      </w:r>
      <w:r w:rsidR="00A22071" w:rsidRPr="00767908">
        <w:rPr>
          <w:color w:val="000000" w:themeColor="text1"/>
        </w:rPr>
        <w:t>NĐT</w:t>
      </w:r>
      <w:r w:rsidRPr="00767908">
        <w:rPr>
          <w:color w:val="000000" w:themeColor="text1"/>
        </w:rPr>
        <w:t xml:space="preserve"> nước ngoài, giúp Việt Nam đẩy mạnh thu hút đầu tư trong thời gian đến.</w:t>
      </w:r>
    </w:p>
    <w:p w:rsidR="00814D77" w:rsidRPr="00767908" w:rsidRDefault="0073450D" w:rsidP="002375FA">
      <w:pPr>
        <w:tabs>
          <w:tab w:val="left" w:pos="284"/>
        </w:tabs>
        <w:spacing w:afterLines="28" w:after="67"/>
        <w:ind w:firstLine="567"/>
        <w:jc w:val="both"/>
        <w:rPr>
          <w:color w:val="000000" w:themeColor="text1"/>
        </w:rPr>
      </w:pPr>
      <w:r w:rsidRPr="00767908">
        <w:rPr>
          <w:color w:val="000000" w:themeColor="text1"/>
        </w:rPr>
        <w:t xml:space="preserve">Nguyễn Thanh Cai (2022), </w:t>
      </w:r>
      <w:r w:rsidRPr="00767908">
        <w:rPr>
          <w:i/>
          <w:color w:val="000000" w:themeColor="text1"/>
        </w:rPr>
        <w:t>Thực trạng và một số giải pháp nâng cao hiệu quả quản lý Nhà nước về đầu tư trực tiếp nước ngoài (FDI) ở Việt Nam</w:t>
      </w:r>
      <w:r w:rsidRPr="00767908">
        <w:rPr>
          <w:color w:val="000000" w:themeColor="text1"/>
        </w:rPr>
        <w:t xml:space="preserve">, Tạp chí khoa học và công nghệ - Trường Đại học Bình Dương, Số 4, tr.77-96. Bằng phương pháp thu thập dữ liệu đã được công bố, thống kê, phân tích, tổng hợp, liên hệ so sánh, bài viết đánh giá thực trạng công tác thu hút và quản lý nhà nước về </w:t>
      </w:r>
      <w:r w:rsidR="00C445DD" w:rsidRPr="00767908">
        <w:rPr>
          <w:color w:val="000000" w:themeColor="text1"/>
        </w:rPr>
        <w:t>FDI</w:t>
      </w:r>
      <w:r w:rsidRPr="00767908">
        <w:rPr>
          <w:color w:val="000000" w:themeColor="text1"/>
        </w:rPr>
        <w:t xml:space="preserve"> ở Việt Nam giai đoạn 2010-2020, chỉ ra những tồn tại hạn chế</w:t>
      </w:r>
      <w:r w:rsidR="004F11DA" w:rsidRPr="00767908">
        <w:rPr>
          <w:color w:val="000000" w:themeColor="text1"/>
        </w:rPr>
        <w:t xml:space="preserve"> về mặt thực hiện pháp luật</w:t>
      </w:r>
      <w:r w:rsidRPr="00767908">
        <w:rPr>
          <w:color w:val="000000" w:themeColor="text1"/>
        </w:rPr>
        <w:t xml:space="preserve">, trên cơ sở đó đề xuất một số giải pháp thiết thực nhằm nâng cao hiệu quả quản lý </w:t>
      </w:r>
      <w:r w:rsidR="00C445DD" w:rsidRPr="00767908">
        <w:rPr>
          <w:color w:val="000000" w:themeColor="text1"/>
        </w:rPr>
        <w:t>FDI</w:t>
      </w:r>
      <w:r w:rsidRPr="00767908">
        <w:rPr>
          <w:color w:val="000000" w:themeColor="text1"/>
        </w:rPr>
        <w:t xml:space="preserve"> trong giai đoạn sắp đến.</w:t>
      </w:r>
    </w:p>
    <w:p w:rsidR="009D1561" w:rsidRPr="00767908" w:rsidRDefault="0073450D" w:rsidP="002375FA">
      <w:pPr>
        <w:tabs>
          <w:tab w:val="left" w:pos="284"/>
        </w:tabs>
        <w:spacing w:afterLines="28" w:after="67"/>
        <w:ind w:firstLine="567"/>
        <w:jc w:val="both"/>
        <w:rPr>
          <w:color w:val="000000" w:themeColor="text1"/>
        </w:rPr>
      </w:pPr>
      <w:r w:rsidRPr="00767908">
        <w:rPr>
          <w:color w:val="000000" w:themeColor="text1"/>
        </w:rPr>
        <w:t xml:space="preserve">Vũ Thanh Hương, Đặng Quỳnh Chi, Tô Ngọc Lan, Phan Đức Thảo Nguyên (2024), </w:t>
      </w:r>
      <w:r w:rsidRPr="00767908">
        <w:rPr>
          <w:i/>
          <w:color w:val="000000" w:themeColor="text1"/>
        </w:rPr>
        <w:t>Ảnh hưởng của bất định chính sách kinh tế tới thu hút đầu tư trực tiếp nước ngoài và hàm ý chính sách cho Việt Nam</w:t>
      </w:r>
      <w:r w:rsidRPr="00767908">
        <w:rPr>
          <w:color w:val="000000" w:themeColor="text1"/>
        </w:rPr>
        <w:t>, Tạp chí Kinh tế và Kinh doanh, Số 5, tr.30-39. Bài viết đưa ra một số hàm ý cho các quốc gia nói chung và cho Việt Nam nói riêng để tăng cường thu hút FDI, tập trung vào việc thực hiện chính sách ưu đãi phù hợp trong giai đoạn bất ổn, cải thiện môi trường kinh doanh, tăng cường sự ổn định về chính sách</w:t>
      </w:r>
      <w:r w:rsidR="003B2A62" w:rsidRPr="00767908">
        <w:rPr>
          <w:color w:val="000000" w:themeColor="text1"/>
        </w:rPr>
        <w:t xml:space="preserve">, cải thiện hành lang pháp lý </w:t>
      </w:r>
      <w:r w:rsidRPr="00767908">
        <w:rPr>
          <w:color w:val="000000" w:themeColor="text1"/>
        </w:rPr>
        <w:t xml:space="preserve">và đẩy mạnh hội nhập kinh tế quốc tế. Đồng thời, các doanh nghiệp cần tận dụng thời gian bất định về </w:t>
      </w:r>
      <w:r w:rsidRPr="00767908">
        <w:rPr>
          <w:color w:val="000000" w:themeColor="text1"/>
        </w:rPr>
        <w:lastRenderedPageBreak/>
        <w:t>chính sách để tái cơ cấu tổ chức cũng như tận dụng được các ưu đãi trong giai đoạn khó khăn.</w:t>
      </w:r>
    </w:p>
    <w:p w:rsidR="00814D77" w:rsidRPr="00767908" w:rsidRDefault="0073450D" w:rsidP="002375FA">
      <w:pPr>
        <w:tabs>
          <w:tab w:val="left" w:pos="284"/>
        </w:tabs>
        <w:spacing w:afterLines="28" w:after="67"/>
        <w:ind w:firstLine="567"/>
        <w:jc w:val="both"/>
        <w:rPr>
          <w:color w:val="000000" w:themeColor="text1"/>
          <w:spacing w:val="-6"/>
        </w:rPr>
      </w:pPr>
      <w:r w:rsidRPr="00767908">
        <w:rPr>
          <w:color w:val="000000" w:themeColor="text1"/>
          <w:spacing w:val="-6"/>
        </w:rPr>
        <w:t>Từ các công trình nghiên cứu đã đề cập, đề án sẽ kế thừa một số nội dung sau:</w:t>
      </w:r>
    </w:p>
    <w:p w:rsidR="00814D77" w:rsidRPr="00767908" w:rsidRDefault="0073450D" w:rsidP="002375FA">
      <w:pPr>
        <w:tabs>
          <w:tab w:val="left" w:pos="284"/>
        </w:tabs>
        <w:spacing w:afterLines="28" w:after="67"/>
        <w:ind w:firstLine="567"/>
        <w:jc w:val="both"/>
        <w:rPr>
          <w:color w:val="000000" w:themeColor="text1"/>
          <w:spacing w:val="-6"/>
        </w:rPr>
      </w:pPr>
      <w:r w:rsidRPr="00767908">
        <w:rPr>
          <w:color w:val="000000" w:themeColor="text1"/>
          <w:spacing w:val="-6"/>
        </w:rPr>
        <w:t xml:space="preserve">Về mặt lý luận, các công trình nghiên cứu đã luận giải sự cần thiết của việc điều chỉnh quan hệ thu hút </w:t>
      </w:r>
      <w:r w:rsidR="00814FDE" w:rsidRPr="00767908">
        <w:rPr>
          <w:color w:val="000000" w:themeColor="text1"/>
          <w:spacing w:val="-6"/>
        </w:rPr>
        <w:t>FDI</w:t>
      </w:r>
      <w:r w:rsidRPr="00767908">
        <w:rPr>
          <w:color w:val="000000" w:themeColor="text1"/>
          <w:spacing w:val="-6"/>
        </w:rPr>
        <w:t xml:space="preserve"> bằng pháp luật; làm rõ nội hàm khái niệm pháp luật về thu hút </w:t>
      </w:r>
      <w:r w:rsidR="00814FDE" w:rsidRPr="00767908">
        <w:rPr>
          <w:color w:val="000000" w:themeColor="text1"/>
          <w:spacing w:val="-6"/>
        </w:rPr>
        <w:t>FDI</w:t>
      </w:r>
      <w:r w:rsidRPr="00767908">
        <w:rPr>
          <w:color w:val="000000" w:themeColor="text1"/>
          <w:spacing w:val="-6"/>
        </w:rPr>
        <w:t xml:space="preserve"> và nhận diện những đặc điểm cơ bản của lĩnh vực pháp luật này.</w:t>
      </w:r>
    </w:p>
    <w:p w:rsidR="00814D77" w:rsidRPr="00767908" w:rsidRDefault="0073450D" w:rsidP="002375FA">
      <w:pPr>
        <w:tabs>
          <w:tab w:val="left" w:pos="284"/>
        </w:tabs>
        <w:spacing w:afterLines="28" w:after="67"/>
        <w:ind w:firstLine="567"/>
        <w:jc w:val="both"/>
        <w:rPr>
          <w:color w:val="000000" w:themeColor="text1"/>
        </w:rPr>
      </w:pPr>
      <w:r w:rsidRPr="00767908">
        <w:rPr>
          <w:color w:val="000000" w:themeColor="text1"/>
        </w:rPr>
        <w:t xml:space="preserve">Về mặt thực trạng, thông qua việc tìm hiểu thực tiễn thi hành, các công trình khoa học này đã chỉ ra những kết quả đạt được; đánh giá mức độ phù hợp, tương thích của các quy định pháp luật về thu hút </w:t>
      </w:r>
      <w:r w:rsidR="00814FDE" w:rsidRPr="00767908">
        <w:rPr>
          <w:color w:val="000000" w:themeColor="text1"/>
        </w:rPr>
        <w:t>FDI</w:t>
      </w:r>
      <w:r w:rsidRPr="00767908">
        <w:rPr>
          <w:color w:val="000000" w:themeColor="text1"/>
        </w:rPr>
        <w:t xml:space="preserve"> với yêu cầu thực tế tại thành phố Đà Nẵng; đồng thời nhận diện những khó khăn, vướng mắc phát sinh trong quá trình thực hiện và chỉ ra nguyên nhân tại thành phố Đà Nẵng (bao gồm nguyên nhân chủ quan và nguyên nhân khách quan).</w:t>
      </w:r>
    </w:p>
    <w:p w:rsidR="00814D77" w:rsidRPr="00767908" w:rsidRDefault="0073450D" w:rsidP="002375FA">
      <w:pPr>
        <w:tabs>
          <w:tab w:val="left" w:pos="284"/>
        </w:tabs>
        <w:spacing w:afterLines="28" w:after="67"/>
        <w:ind w:firstLine="567"/>
        <w:jc w:val="both"/>
        <w:rPr>
          <w:color w:val="000000" w:themeColor="text1"/>
          <w:spacing w:val="-6"/>
        </w:rPr>
      </w:pPr>
      <w:r w:rsidRPr="00767908">
        <w:rPr>
          <w:color w:val="000000" w:themeColor="text1"/>
          <w:spacing w:val="-6"/>
        </w:rPr>
        <w:t xml:space="preserve">Về mặt giải pháp, các công trình nghiên cứu liên quan đến đề án đã đưa ra một số định hướng hoàn thiện pháp luật về thu hút </w:t>
      </w:r>
      <w:r w:rsidR="00814FDE" w:rsidRPr="00767908">
        <w:rPr>
          <w:color w:val="000000" w:themeColor="text1"/>
          <w:spacing w:val="-6"/>
        </w:rPr>
        <w:t>FDI</w:t>
      </w:r>
      <w:r w:rsidRPr="00767908">
        <w:rPr>
          <w:color w:val="000000" w:themeColor="text1"/>
          <w:spacing w:val="-6"/>
        </w:rPr>
        <w:t xml:space="preserve"> và nâng cao hiệu quả thực thi dựa trên những phân tích, lập luận chặt chẽ, có cơ sở khoa học; phù hợp với thực tiễn phát triển của thành phố Đà Nẵng trong các lĩnh vực thu hút đầu tư mũi nhọn.</w:t>
      </w:r>
    </w:p>
    <w:p w:rsidR="00814D77" w:rsidRPr="00767908" w:rsidRDefault="0073450D" w:rsidP="002375FA">
      <w:pPr>
        <w:pStyle w:val="2"/>
      </w:pPr>
      <w:bookmarkStart w:id="8" w:name="_Toc207434377"/>
      <w:bookmarkStart w:id="9" w:name="_Toc209019137"/>
      <w:r w:rsidRPr="00767908">
        <w:t>3. Mục đích và nhiệm vụ nghiên cứu đề án</w:t>
      </w:r>
      <w:bookmarkEnd w:id="8"/>
      <w:bookmarkEnd w:id="9"/>
    </w:p>
    <w:p w:rsidR="00814D77" w:rsidRPr="00767908" w:rsidRDefault="0073450D" w:rsidP="002375FA">
      <w:pPr>
        <w:pStyle w:val="Heading3"/>
        <w:spacing w:before="0"/>
        <w:ind w:firstLine="567"/>
        <w:jc w:val="both"/>
        <w:rPr>
          <w:rFonts w:ascii="Times New Roman" w:hAnsi="Times New Roman" w:cs="Times New Roman"/>
          <w:b/>
          <w:bCs/>
          <w:i/>
          <w:iCs/>
          <w:color w:val="000000" w:themeColor="text1"/>
          <w:sz w:val="28"/>
          <w:szCs w:val="28"/>
        </w:rPr>
      </w:pPr>
      <w:bookmarkStart w:id="10" w:name="_Toc202449622"/>
      <w:bookmarkStart w:id="11" w:name="_Toc207434378"/>
      <w:r w:rsidRPr="00767908">
        <w:rPr>
          <w:rFonts w:ascii="Times New Roman" w:hAnsi="Times New Roman" w:cs="Times New Roman"/>
          <w:b/>
          <w:bCs/>
          <w:i/>
          <w:iCs/>
          <w:color w:val="000000" w:themeColor="text1"/>
          <w:sz w:val="28"/>
          <w:szCs w:val="28"/>
        </w:rPr>
        <w:t>3.1. Mục đích nghiên cứu</w:t>
      </w:r>
      <w:bookmarkEnd w:id="10"/>
      <w:bookmarkEnd w:id="11"/>
    </w:p>
    <w:p w:rsidR="00814D77" w:rsidRPr="00767908" w:rsidRDefault="0073450D" w:rsidP="002375FA">
      <w:pPr>
        <w:tabs>
          <w:tab w:val="left" w:pos="284"/>
        </w:tabs>
        <w:spacing w:afterLines="28" w:after="67"/>
        <w:ind w:firstLine="567"/>
        <w:jc w:val="both"/>
        <w:rPr>
          <w:color w:val="000000" w:themeColor="text1"/>
        </w:rPr>
      </w:pPr>
      <w:r w:rsidRPr="00767908">
        <w:rPr>
          <w:color w:val="000000" w:themeColor="text1"/>
        </w:rPr>
        <w:t xml:space="preserve">Mục đích nghiên cứu của đề án nhằm đưa ra các giải pháp góp phần hoàn thiện pháp luật và nâng cao hiệu quả thực </w:t>
      </w:r>
      <w:r w:rsidR="00B72BBF" w:rsidRPr="00767908">
        <w:rPr>
          <w:color w:val="000000" w:themeColor="text1"/>
        </w:rPr>
        <w:t>hiện</w:t>
      </w:r>
      <w:r w:rsidRPr="00767908">
        <w:rPr>
          <w:color w:val="000000" w:themeColor="text1"/>
        </w:rPr>
        <w:t xml:space="preserve"> pháp luật về thu hút </w:t>
      </w:r>
      <w:r w:rsidR="00814FDE" w:rsidRPr="00767908">
        <w:rPr>
          <w:color w:val="000000" w:themeColor="text1"/>
        </w:rPr>
        <w:t>vốn FDI</w:t>
      </w:r>
      <w:r w:rsidR="00B5645B" w:rsidRPr="00767908">
        <w:rPr>
          <w:color w:val="000000" w:themeColor="text1"/>
        </w:rPr>
        <w:t xml:space="preserve"> </w:t>
      </w:r>
      <w:r w:rsidRPr="00767908">
        <w:rPr>
          <w:color w:val="000000" w:themeColor="text1"/>
        </w:rPr>
        <w:t>tại thành phố Đà Nẵng</w:t>
      </w:r>
    </w:p>
    <w:p w:rsidR="00814D77" w:rsidRPr="00767908" w:rsidRDefault="0073450D" w:rsidP="002375FA">
      <w:pPr>
        <w:pStyle w:val="Heading3"/>
        <w:spacing w:before="0"/>
        <w:ind w:firstLine="567"/>
        <w:jc w:val="both"/>
        <w:rPr>
          <w:rFonts w:ascii="Times New Roman" w:hAnsi="Times New Roman" w:cs="Times New Roman"/>
          <w:b/>
          <w:bCs/>
          <w:i/>
          <w:iCs/>
          <w:color w:val="000000" w:themeColor="text1"/>
          <w:sz w:val="28"/>
          <w:szCs w:val="28"/>
        </w:rPr>
      </w:pPr>
      <w:bookmarkStart w:id="12" w:name="_Toc202449623"/>
      <w:bookmarkStart w:id="13" w:name="_Toc207434379"/>
      <w:r w:rsidRPr="00767908">
        <w:rPr>
          <w:rFonts w:ascii="Times New Roman" w:hAnsi="Times New Roman" w:cs="Times New Roman"/>
          <w:b/>
          <w:bCs/>
          <w:i/>
          <w:iCs/>
          <w:color w:val="000000" w:themeColor="text1"/>
          <w:sz w:val="28"/>
          <w:szCs w:val="28"/>
        </w:rPr>
        <w:t>3.2. Nhiệm vụ nghiên cứu</w:t>
      </w:r>
      <w:bookmarkEnd w:id="12"/>
      <w:bookmarkEnd w:id="13"/>
    </w:p>
    <w:p w:rsidR="00814D77" w:rsidRPr="00767908" w:rsidRDefault="0073450D" w:rsidP="002375FA">
      <w:pPr>
        <w:tabs>
          <w:tab w:val="left" w:pos="284"/>
        </w:tabs>
        <w:spacing w:afterLines="28" w:after="67"/>
        <w:ind w:firstLine="567"/>
        <w:jc w:val="both"/>
        <w:rPr>
          <w:color w:val="000000" w:themeColor="text1"/>
        </w:rPr>
      </w:pPr>
      <w:r w:rsidRPr="00767908">
        <w:rPr>
          <w:color w:val="000000" w:themeColor="text1"/>
        </w:rPr>
        <w:t xml:space="preserve">- Hệ thống hoá, phân tích cơ sở lý luận pháp luật về thu hút </w:t>
      </w:r>
      <w:r w:rsidR="006A347E" w:rsidRPr="00767908">
        <w:rPr>
          <w:color w:val="000000" w:themeColor="text1"/>
        </w:rPr>
        <w:t xml:space="preserve">FDI </w:t>
      </w:r>
      <w:r w:rsidRPr="00767908">
        <w:rPr>
          <w:color w:val="000000" w:themeColor="text1"/>
        </w:rPr>
        <w:t>tại Việt Nam</w:t>
      </w:r>
    </w:p>
    <w:p w:rsidR="00814D77" w:rsidRPr="00767908" w:rsidRDefault="0073450D" w:rsidP="002375FA">
      <w:pPr>
        <w:tabs>
          <w:tab w:val="left" w:pos="284"/>
        </w:tabs>
        <w:spacing w:afterLines="28" w:after="67"/>
        <w:ind w:firstLine="567"/>
        <w:jc w:val="both"/>
        <w:rPr>
          <w:color w:val="000000" w:themeColor="text1"/>
        </w:rPr>
      </w:pPr>
      <w:r w:rsidRPr="00767908">
        <w:rPr>
          <w:color w:val="000000" w:themeColor="text1"/>
        </w:rPr>
        <w:t xml:space="preserve">- Đánh giá ưu điểm, hạn chế của pháp luật về thu hút </w:t>
      </w:r>
      <w:r w:rsidR="006A347E" w:rsidRPr="00767908">
        <w:rPr>
          <w:color w:val="000000" w:themeColor="text1"/>
        </w:rPr>
        <w:t xml:space="preserve">FDI </w:t>
      </w:r>
      <w:r w:rsidRPr="00767908">
        <w:rPr>
          <w:color w:val="000000" w:themeColor="text1"/>
        </w:rPr>
        <w:t>tại Việt Nam</w:t>
      </w:r>
    </w:p>
    <w:p w:rsidR="00B23FD4" w:rsidRPr="00767908" w:rsidRDefault="0073450D" w:rsidP="002375FA">
      <w:pPr>
        <w:tabs>
          <w:tab w:val="left" w:pos="284"/>
        </w:tabs>
        <w:spacing w:afterLines="28" w:after="67"/>
        <w:ind w:firstLine="567"/>
        <w:jc w:val="both"/>
        <w:rPr>
          <w:color w:val="000000" w:themeColor="text1"/>
          <w:spacing w:val="-6"/>
        </w:rPr>
      </w:pPr>
      <w:r w:rsidRPr="00767908">
        <w:rPr>
          <w:color w:val="000000" w:themeColor="text1"/>
          <w:spacing w:val="-6"/>
        </w:rPr>
        <w:t xml:space="preserve">- Đánh giá thực tiễn </w:t>
      </w:r>
      <w:r w:rsidR="00B23FD4" w:rsidRPr="00767908">
        <w:rPr>
          <w:color w:val="000000" w:themeColor="text1"/>
          <w:spacing w:val="-6"/>
        </w:rPr>
        <w:t>thực hiện</w:t>
      </w:r>
      <w:r w:rsidRPr="00767908">
        <w:rPr>
          <w:color w:val="000000" w:themeColor="text1"/>
          <w:spacing w:val="-6"/>
        </w:rPr>
        <w:t xml:space="preserve"> về pháp luật thu hút </w:t>
      </w:r>
      <w:r w:rsidR="006A347E" w:rsidRPr="00767908">
        <w:rPr>
          <w:color w:val="000000" w:themeColor="text1"/>
          <w:spacing w:val="-6"/>
        </w:rPr>
        <w:t>FDI</w:t>
      </w:r>
      <w:r w:rsidRPr="00767908">
        <w:rPr>
          <w:color w:val="000000" w:themeColor="text1"/>
          <w:spacing w:val="-6"/>
        </w:rPr>
        <w:t xml:space="preserve"> tại thành phố Đà Nẵng</w:t>
      </w:r>
    </w:p>
    <w:p w:rsidR="00814D77" w:rsidRPr="00767908" w:rsidRDefault="00584BE5" w:rsidP="002375FA">
      <w:pPr>
        <w:tabs>
          <w:tab w:val="left" w:pos="284"/>
        </w:tabs>
        <w:spacing w:afterLines="28" w:after="67"/>
        <w:ind w:firstLine="567"/>
        <w:jc w:val="both"/>
        <w:rPr>
          <w:color w:val="000000" w:themeColor="text1"/>
        </w:rPr>
      </w:pPr>
      <w:r w:rsidRPr="00767908">
        <w:rPr>
          <w:color w:val="000000" w:themeColor="text1"/>
        </w:rPr>
        <w:t xml:space="preserve">- Đề xuất được giải pháp hoàn thiện pháp luật và nâng cao hiệu quả thực hiện pháp luật thu hút </w:t>
      </w:r>
      <w:r w:rsidR="006A347E" w:rsidRPr="00767908">
        <w:rPr>
          <w:color w:val="000000" w:themeColor="text1"/>
        </w:rPr>
        <w:t>FDI</w:t>
      </w:r>
      <w:r w:rsidRPr="00767908">
        <w:rPr>
          <w:color w:val="000000" w:themeColor="text1"/>
        </w:rPr>
        <w:t xml:space="preserve"> tại</w:t>
      </w:r>
      <w:r w:rsidR="007A1B2E" w:rsidRPr="00767908">
        <w:rPr>
          <w:color w:val="000000" w:themeColor="text1"/>
        </w:rPr>
        <w:t xml:space="preserve"> Việt Nam nói chung,</w:t>
      </w:r>
      <w:r w:rsidRPr="00767908">
        <w:rPr>
          <w:color w:val="000000" w:themeColor="text1"/>
        </w:rPr>
        <w:t xml:space="preserve"> Đà Nẵng</w:t>
      </w:r>
      <w:r w:rsidR="007A1B2E" w:rsidRPr="00767908">
        <w:rPr>
          <w:color w:val="000000" w:themeColor="text1"/>
        </w:rPr>
        <w:t xml:space="preserve"> nói riêng</w:t>
      </w:r>
      <w:r w:rsidRPr="00767908">
        <w:rPr>
          <w:color w:val="000000" w:themeColor="text1"/>
        </w:rPr>
        <w:t>.</w:t>
      </w:r>
    </w:p>
    <w:p w:rsidR="00814D77" w:rsidRPr="00767908" w:rsidRDefault="0073450D" w:rsidP="002375FA">
      <w:pPr>
        <w:pStyle w:val="2"/>
      </w:pPr>
      <w:bookmarkStart w:id="14" w:name="_Toc207434380"/>
      <w:bookmarkStart w:id="15" w:name="_Toc209019138"/>
      <w:r w:rsidRPr="00767908">
        <w:t>4. Đối tượng và phạm vi nghiên cứu đề án</w:t>
      </w:r>
      <w:bookmarkEnd w:id="14"/>
      <w:bookmarkEnd w:id="15"/>
    </w:p>
    <w:p w:rsidR="00814D77" w:rsidRPr="00767908" w:rsidRDefault="0073450D" w:rsidP="002375FA">
      <w:pPr>
        <w:pStyle w:val="Heading3"/>
        <w:spacing w:before="0"/>
        <w:ind w:firstLine="567"/>
        <w:jc w:val="both"/>
        <w:rPr>
          <w:rFonts w:ascii="Times New Roman" w:hAnsi="Times New Roman" w:cs="Times New Roman"/>
          <w:b/>
          <w:bCs/>
          <w:i/>
          <w:iCs/>
          <w:color w:val="000000" w:themeColor="text1"/>
          <w:sz w:val="28"/>
          <w:szCs w:val="28"/>
        </w:rPr>
      </w:pPr>
      <w:bookmarkStart w:id="16" w:name="_Toc202449625"/>
      <w:bookmarkStart w:id="17" w:name="_Toc207434381"/>
      <w:r w:rsidRPr="00767908">
        <w:rPr>
          <w:rFonts w:ascii="Times New Roman" w:hAnsi="Times New Roman" w:cs="Times New Roman"/>
          <w:b/>
          <w:bCs/>
          <w:i/>
          <w:iCs/>
          <w:color w:val="000000" w:themeColor="text1"/>
          <w:sz w:val="28"/>
          <w:szCs w:val="28"/>
        </w:rPr>
        <w:t>4.1. Đối tượng nghiên cứu</w:t>
      </w:r>
      <w:bookmarkEnd w:id="16"/>
      <w:bookmarkEnd w:id="17"/>
    </w:p>
    <w:p w:rsidR="00814D77" w:rsidRPr="00767908" w:rsidRDefault="0073450D" w:rsidP="002375FA">
      <w:pPr>
        <w:tabs>
          <w:tab w:val="left" w:pos="284"/>
        </w:tabs>
        <w:spacing w:afterLines="28" w:after="67"/>
        <w:ind w:firstLine="567"/>
        <w:jc w:val="both"/>
        <w:rPr>
          <w:color w:val="000000" w:themeColor="text1"/>
        </w:rPr>
      </w:pPr>
      <w:r w:rsidRPr="00767908">
        <w:rPr>
          <w:color w:val="000000" w:themeColor="text1"/>
        </w:rPr>
        <w:t xml:space="preserve">- Nghiên cứu lý luận pháp luật về thu hút </w:t>
      </w:r>
      <w:r w:rsidR="00085105" w:rsidRPr="00767908">
        <w:rPr>
          <w:color w:val="000000" w:themeColor="text1"/>
        </w:rPr>
        <w:t>FDI</w:t>
      </w:r>
      <w:r w:rsidRPr="00767908">
        <w:rPr>
          <w:color w:val="000000" w:themeColor="text1"/>
        </w:rPr>
        <w:t xml:space="preserve"> qua tiếp cận một số lý thuyết, các công trình nghiên cứu.</w:t>
      </w:r>
    </w:p>
    <w:p w:rsidR="00814D77" w:rsidRPr="00767908" w:rsidRDefault="0073450D" w:rsidP="002375FA">
      <w:pPr>
        <w:tabs>
          <w:tab w:val="left" w:pos="284"/>
        </w:tabs>
        <w:spacing w:afterLines="28" w:after="67"/>
        <w:ind w:firstLine="567"/>
        <w:jc w:val="both"/>
        <w:rPr>
          <w:color w:val="FF0000"/>
        </w:rPr>
      </w:pPr>
      <w:r w:rsidRPr="00767908">
        <w:rPr>
          <w:color w:val="000000" w:themeColor="text1"/>
        </w:rPr>
        <w:t xml:space="preserve">- Nghiên cứu pháp luật về thu hút </w:t>
      </w:r>
      <w:r w:rsidR="00085105" w:rsidRPr="00767908">
        <w:rPr>
          <w:color w:val="000000" w:themeColor="text1"/>
        </w:rPr>
        <w:t>FDI</w:t>
      </w:r>
      <w:r w:rsidRPr="00767908">
        <w:rPr>
          <w:color w:val="000000" w:themeColor="text1"/>
        </w:rPr>
        <w:t xml:space="preserve"> qua các quy định trong Luật Đầu tư 2020</w:t>
      </w:r>
      <w:r w:rsidR="00B5645B" w:rsidRPr="00767908">
        <w:rPr>
          <w:color w:val="000000" w:themeColor="text1"/>
        </w:rPr>
        <w:t xml:space="preserve"> và Nghị định số 31/2021/NĐ-CP của Chính phủ</w:t>
      </w:r>
      <w:r w:rsidR="00D969EB" w:rsidRPr="00767908">
        <w:rPr>
          <w:color w:val="000000" w:themeColor="text1"/>
        </w:rPr>
        <w:t xml:space="preserve"> q</w:t>
      </w:r>
      <w:r w:rsidR="00B5645B" w:rsidRPr="00767908">
        <w:rPr>
          <w:color w:val="000000" w:themeColor="text1"/>
        </w:rPr>
        <w:t>uy định chi tiết và hướng dẫn thi hành một số điều của Luật Đầu tư</w:t>
      </w:r>
      <w:r w:rsidR="005F3475" w:rsidRPr="00767908">
        <w:rPr>
          <w:color w:val="000000" w:themeColor="text1"/>
        </w:rPr>
        <w:t>; các văn bản pháp luật liên quan</w:t>
      </w:r>
      <w:r w:rsidR="00BD33D6" w:rsidRPr="00767908">
        <w:rPr>
          <w:color w:val="000000" w:themeColor="text1"/>
        </w:rPr>
        <w:t>.</w:t>
      </w:r>
    </w:p>
    <w:p w:rsidR="00814D77" w:rsidRPr="00767908" w:rsidRDefault="0073450D" w:rsidP="002375FA">
      <w:pPr>
        <w:tabs>
          <w:tab w:val="left" w:pos="284"/>
        </w:tabs>
        <w:spacing w:afterLines="28" w:after="67"/>
        <w:ind w:firstLine="567"/>
        <w:jc w:val="both"/>
        <w:rPr>
          <w:color w:val="000000" w:themeColor="text1"/>
        </w:rPr>
      </w:pPr>
      <w:r w:rsidRPr="00767908">
        <w:rPr>
          <w:color w:val="000000" w:themeColor="text1"/>
        </w:rPr>
        <w:t xml:space="preserve">- Nghiên cứu thực tiễn thực hiện pháp luật thu hút </w:t>
      </w:r>
      <w:r w:rsidR="00085105" w:rsidRPr="00767908">
        <w:rPr>
          <w:color w:val="000000" w:themeColor="text1"/>
        </w:rPr>
        <w:t>FDI</w:t>
      </w:r>
      <w:r w:rsidRPr="00767908">
        <w:rPr>
          <w:color w:val="000000" w:themeColor="text1"/>
        </w:rPr>
        <w:t xml:space="preserve"> thông qua báo cáo thống kê tại thành phố Đà Nẵng.</w:t>
      </w:r>
    </w:p>
    <w:p w:rsidR="00814D77" w:rsidRPr="00767908" w:rsidRDefault="0073450D" w:rsidP="002375FA">
      <w:pPr>
        <w:pStyle w:val="Heading3"/>
        <w:spacing w:before="0"/>
        <w:ind w:firstLine="567"/>
        <w:jc w:val="both"/>
        <w:rPr>
          <w:rFonts w:ascii="Times New Roman" w:hAnsi="Times New Roman" w:cs="Times New Roman"/>
          <w:b/>
          <w:bCs/>
          <w:i/>
          <w:iCs/>
          <w:color w:val="000000" w:themeColor="text1"/>
          <w:sz w:val="28"/>
          <w:szCs w:val="28"/>
        </w:rPr>
      </w:pPr>
      <w:bookmarkStart w:id="18" w:name="_Toc202449626"/>
      <w:bookmarkStart w:id="19" w:name="_Toc207434382"/>
      <w:r w:rsidRPr="00767908">
        <w:rPr>
          <w:rFonts w:ascii="Times New Roman" w:hAnsi="Times New Roman" w:cs="Times New Roman"/>
          <w:b/>
          <w:bCs/>
          <w:i/>
          <w:iCs/>
          <w:color w:val="000000" w:themeColor="text1"/>
          <w:sz w:val="28"/>
          <w:szCs w:val="28"/>
        </w:rPr>
        <w:t>4.2. Phạm vi nghiên cứu</w:t>
      </w:r>
      <w:bookmarkEnd w:id="18"/>
      <w:bookmarkEnd w:id="19"/>
    </w:p>
    <w:p w:rsidR="00814D77" w:rsidRPr="00767908" w:rsidRDefault="00CC3E82" w:rsidP="002375FA">
      <w:pPr>
        <w:tabs>
          <w:tab w:val="left" w:pos="284"/>
        </w:tabs>
        <w:spacing w:afterLines="28" w:after="67"/>
        <w:ind w:firstLine="567"/>
        <w:jc w:val="both"/>
        <w:rPr>
          <w:color w:val="000000" w:themeColor="text1"/>
        </w:rPr>
      </w:pPr>
      <w:r w:rsidRPr="00767908">
        <w:rPr>
          <w:b/>
          <w:color w:val="000000" w:themeColor="text1"/>
        </w:rPr>
        <w:t xml:space="preserve">Phạm vi nội dung: </w:t>
      </w:r>
      <w:r w:rsidR="00BD33D6" w:rsidRPr="00767908">
        <w:rPr>
          <w:color w:val="000000" w:themeColor="text1"/>
        </w:rPr>
        <w:t xml:space="preserve">Đề án không nghiên cứu tất cả các quy định của pháp luật về thu hút </w:t>
      </w:r>
      <w:r w:rsidR="00AE489C" w:rsidRPr="00767908">
        <w:rPr>
          <w:color w:val="000000" w:themeColor="text1"/>
        </w:rPr>
        <w:t>FDI</w:t>
      </w:r>
      <w:r w:rsidR="00BD33D6" w:rsidRPr="00767908">
        <w:rPr>
          <w:color w:val="000000" w:themeColor="text1"/>
        </w:rPr>
        <w:t>, mà</w:t>
      </w:r>
      <w:r w:rsidR="00636DED" w:rsidRPr="00767908">
        <w:rPr>
          <w:color w:val="000000" w:themeColor="text1"/>
        </w:rPr>
        <w:t xml:space="preserve"> tập trung vào </w:t>
      </w:r>
      <w:r w:rsidR="00BD33D6" w:rsidRPr="00767908">
        <w:rPr>
          <w:color w:val="000000" w:themeColor="text1"/>
        </w:rPr>
        <w:t>04 (bốn)</w:t>
      </w:r>
      <w:r w:rsidR="00636DED" w:rsidRPr="00767908">
        <w:rPr>
          <w:color w:val="000000" w:themeColor="text1"/>
        </w:rPr>
        <w:t xml:space="preserve"> nội dung chính là</w:t>
      </w:r>
      <w:r w:rsidR="00BD33D6" w:rsidRPr="00767908">
        <w:rPr>
          <w:color w:val="000000" w:themeColor="text1"/>
        </w:rPr>
        <w:t>:</w:t>
      </w:r>
      <w:r w:rsidR="00636DED" w:rsidRPr="00767908">
        <w:rPr>
          <w:color w:val="000000" w:themeColor="text1"/>
        </w:rPr>
        <w:t xml:space="preserve"> ngành nghề đầu tư, hình thức đầu tư, </w:t>
      </w:r>
      <w:r w:rsidR="00B5010A" w:rsidRPr="00767908">
        <w:rPr>
          <w:color w:val="000000" w:themeColor="text1"/>
        </w:rPr>
        <w:t>ưu đãi đầu tư</w:t>
      </w:r>
      <w:r w:rsidR="00636DED" w:rsidRPr="00767908">
        <w:rPr>
          <w:color w:val="000000" w:themeColor="text1"/>
        </w:rPr>
        <w:t xml:space="preserve"> và </w:t>
      </w:r>
      <w:r w:rsidR="00B5010A" w:rsidRPr="00767908">
        <w:rPr>
          <w:color w:val="000000" w:themeColor="text1"/>
        </w:rPr>
        <w:t>hỗ trợ đầu tư</w:t>
      </w:r>
      <w:r w:rsidRPr="00767908">
        <w:rPr>
          <w:color w:val="000000" w:themeColor="text1"/>
        </w:rPr>
        <w:t>.</w:t>
      </w:r>
    </w:p>
    <w:p w:rsidR="00814D77" w:rsidRPr="00767908" w:rsidRDefault="00CC3E82" w:rsidP="002375FA">
      <w:pPr>
        <w:tabs>
          <w:tab w:val="left" w:pos="284"/>
        </w:tabs>
        <w:spacing w:afterLines="28" w:after="67"/>
        <w:ind w:firstLine="567"/>
        <w:jc w:val="both"/>
        <w:rPr>
          <w:color w:val="000000" w:themeColor="text1"/>
        </w:rPr>
      </w:pPr>
      <w:r w:rsidRPr="00767908">
        <w:rPr>
          <w:b/>
          <w:color w:val="000000" w:themeColor="text1"/>
        </w:rPr>
        <w:lastRenderedPageBreak/>
        <w:t>Phạm vi không gian:</w:t>
      </w:r>
      <w:r w:rsidRPr="00767908">
        <w:rPr>
          <w:color w:val="000000" w:themeColor="text1"/>
        </w:rPr>
        <w:t xml:space="preserve"> Đề án nghiên cứu trên lãnh thổ Việt Nam, thực tiễn thực hiện tại thành phố Đà Nẵng.</w:t>
      </w:r>
    </w:p>
    <w:p w:rsidR="00814D77" w:rsidRPr="00767908" w:rsidRDefault="00CC3E82" w:rsidP="002375FA">
      <w:pPr>
        <w:tabs>
          <w:tab w:val="left" w:pos="284"/>
        </w:tabs>
        <w:spacing w:afterLines="28" w:after="67"/>
        <w:ind w:firstLine="567"/>
        <w:jc w:val="both"/>
        <w:rPr>
          <w:b/>
          <w:color w:val="000000" w:themeColor="text1"/>
        </w:rPr>
      </w:pPr>
      <w:r w:rsidRPr="00767908">
        <w:rPr>
          <w:b/>
          <w:color w:val="000000" w:themeColor="text1"/>
        </w:rPr>
        <w:t>Phạm vi thời gian:</w:t>
      </w:r>
      <w:r w:rsidRPr="00767908">
        <w:rPr>
          <w:color w:val="000000" w:themeColor="text1"/>
        </w:rPr>
        <w:t xml:space="preserve"> Các số liệu, các vụ việc trong thực tiễn được nghiên cứu trong giai đoạn từ năm 20</w:t>
      </w:r>
      <w:r w:rsidR="0031479C" w:rsidRPr="00767908">
        <w:rPr>
          <w:color w:val="000000" w:themeColor="text1"/>
        </w:rPr>
        <w:t>20</w:t>
      </w:r>
      <w:r w:rsidRPr="00767908">
        <w:rPr>
          <w:color w:val="000000" w:themeColor="text1"/>
        </w:rPr>
        <w:t xml:space="preserve"> đến năm 202</w:t>
      </w:r>
      <w:r w:rsidR="0031479C" w:rsidRPr="00767908">
        <w:rPr>
          <w:color w:val="000000" w:themeColor="text1"/>
        </w:rPr>
        <w:t>5</w:t>
      </w:r>
      <w:r w:rsidRPr="00767908">
        <w:rPr>
          <w:color w:val="000000" w:themeColor="text1"/>
        </w:rPr>
        <w:t>.</w:t>
      </w:r>
    </w:p>
    <w:p w:rsidR="00814D77" w:rsidRPr="00767908" w:rsidRDefault="0073450D" w:rsidP="00767908">
      <w:pPr>
        <w:pStyle w:val="2"/>
      </w:pPr>
      <w:bookmarkStart w:id="20" w:name="_Toc207434383"/>
      <w:bookmarkStart w:id="21" w:name="_Toc209019139"/>
      <w:r w:rsidRPr="00767908">
        <w:t>5. Phương pháp nghiên cứu đề án</w:t>
      </w:r>
      <w:bookmarkEnd w:id="20"/>
      <w:bookmarkEnd w:id="21"/>
    </w:p>
    <w:p w:rsidR="00814D77" w:rsidRPr="00767908" w:rsidRDefault="0073450D" w:rsidP="002375FA">
      <w:pPr>
        <w:tabs>
          <w:tab w:val="left" w:pos="284"/>
        </w:tabs>
        <w:spacing w:afterLines="28" w:after="67"/>
        <w:ind w:firstLine="567"/>
        <w:jc w:val="both"/>
        <w:rPr>
          <w:color w:val="000000" w:themeColor="text1"/>
        </w:rPr>
      </w:pPr>
      <w:r w:rsidRPr="00767908">
        <w:rPr>
          <w:color w:val="000000" w:themeColor="text1"/>
        </w:rPr>
        <w:t xml:space="preserve">- </w:t>
      </w:r>
      <w:r w:rsidRPr="00767908">
        <w:rPr>
          <w:b/>
          <w:color w:val="000000" w:themeColor="text1"/>
        </w:rPr>
        <w:t>Phương pháp phân tích, tổng hợp</w:t>
      </w:r>
      <w:r w:rsidRPr="00767908">
        <w:rPr>
          <w:color w:val="000000" w:themeColor="text1"/>
        </w:rPr>
        <w:t xml:space="preserve"> được sử dụng trong đề án để đánh giá các quy định của pháp luật về thu hút vốn </w:t>
      </w:r>
      <w:r w:rsidR="00AE489C" w:rsidRPr="00767908">
        <w:rPr>
          <w:color w:val="000000" w:themeColor="text1"/>
        </w:rPr>
        <w:t>FDI</w:t>
      </w:r>
      <w:r w:rsidR="0098752F">
        <w:rPr>
          <w:color w:val="000000" w:themeColor="text1"/>
        </w:rPr>
        <w:t>, thực tiễn thực hiện</w:t>
      </w:r>
      <w:r w:rsidRPr="00767908">
        <w:rPr>
          <w:color w:val="000000" w:themeColor="text1"/>
        </w:rPr>
        <w:t>. Phương pháp được sử dụng xuyên suốt đề án.</w:t>
      </w:r>
    </w:p>
    <w:p w:rsidR="00814D77" w:rsidRPr="00767908" w:rsidRDefault="0073450D" w:rsidP="002375FA">
      <w:pPr>
        <w:tabs>
          <w:tab w:val="left" w:pos="284"/>
        </w:tabs>
        <w:spacing w:afterLines="28" w:after="67"/>
        <w:ind w:firstLine="567"/>
        <w:jc w:val="both"/>
        <w:rPr>
          <w:color w:val="000000" w:themeColor="text1"/>
        </w:rPr>
      </w:pPr>
      <w:r w:rsidRPr="00767908">
        <w:rPr>
          <w:color w:val="000000" w:themeColor="text1"/>
        </w:rPr>
        <w:t xml:space="preserve">- </w:t>
      </w:r>
      <w:r w:rsidRPr="00767908">
        <w:rPr>
          <w:b/>
          <w:color w:val="000000" w:themeColor="text1"/>
        </w:rPr>
        <w:t>Phương pháp so sánh luật</w:t>
      </w:r>
      <w:r w:rsidRPr="00767908">
        <w:rPr>
          <w:color w:val="000000" w:themeColor="text1"/>
        </w:rPr>
        <w:t xml:space="preserve"> về thu hút đầu tư giữa các quốc gia trên thế giới, từ đó đưa ra các bài học, đề xuất. Phương pháp được sử dụng tập trung vào chương đề xuất giải pháp cho thành phố Đà Nẵng.</w:t>
      </w:r>
    </w:p>
    <w:p w:rsidR="00814D77" w:rsidRPr="00767908" w:rsidRDefault="0073450D" w:rsidP="002375FA">
      <w:pPr>
        <w:tabs>
          <w:tab w:val="left" w:pos="284"/>
        </w:tabs>
        <w:spacing w:afterLines="28" w:after="67"/>
        <w:ind w:firstLine="567"/>
        <w:jc w:val="both"/>
        <w:rPr>
          <w:color w:val="000000" w:themeColor="text1"/>
        </w:rPr>
      </w:pPr>
      <w:r w:rsidRPr="00767908">
        <w:rPr>
          <w:color w:val="000000" w:themeColor="text1"/>
        </w:rPr>
        <w:t xml:space="preserve">- </w:t>
      </w:r>
      <w:r w:rsidRPr="00767908">
        <w:rPr>
          <w:b/>
          <w:color w:val="000000" w:themeColor="text1"/>
        </w:rPr>
        <w:t>Phương pháp thống kê</w:t>
      </w:r>
      <w:r w:rsidRPr="00767908">
        <w:rPr>
          <w:color w:val="000000" w:themeColor="text1"/>
        </w:rPr>
        <w:t xml:space="preserve"> (số liệu thứ cấp) được sử dụng trong đề án được trích dẫn từ các báo cáo tình hình đầu tư, chương trình xúc tiến đầu tư của thành phố Đà Nẵng. Phương pháp được sử dụng tập tr</w:t>
      </w:r>
      <w:r w:rsidR="0098752F">
        <w:rPr>
          <w:color w:val="000000" w:themeColor="text1"/>
        </w:rPr>
        <w:t>ung vào chương thực tiễn thực hiện</w:t>
      </w:r>
      <w:r w:rsidRPr="00767908">
        <w:rPr>
          <w:color w:val="000000" w:themeColor="text1"/>
        </w:rPr>
        <w:t xml:space="preserve"> pháp luật thu hút đầu tư tại Đà Nẵng.</w:t>
      </w:r>
    </w:p>
    <w:p w:rsidR="00C15EB6" w:rsidRPr="00767908" w:rsidRDefault="0073450D" w:rsidP="002375FA">
      <w:pPr>
        <w:tabs>
          <w:tab w:val="left" w:pos="284"/>
        </w:tabs>
        <w:spacing w:afterLines="28" w:after="67"/>
        <w:ind w:firstLine="567"/>
        <w:jc w:val="both"/>
      </w:pPr>
      <w:r w:rsidRPr="00767908">
        <w:rPr>
          <w:color w:val="000000" w:themeColor="text1"/>
        </w:rPr>
        <w:t>-</w:t>
      </w:r>
      <w:r w:rsidRPr="00767908">
        <w:rPr>
          <w:b/>
          <w:color w:val="000000" w:themeColor="text1"/>
        </w:rPr>
        <w:t xml:space="preserve"> </w:t>
      </w:r>
      <w:r w:rsidR="00C15EB6" w:rsidRPr="00767908">
        <w:rPr>
          <w:b/>
          <w:bCs/>
          <w:color w:val="000000" w:themeColor="text1"/>
        </w:rPr>
        <w:t>Phương pháp dự báo khoa học</w:t>
      </w:r>
      <w:r w:rsidR="00C15EB6" w:rsidRPr="00767908">
        <w:rPr>
          <w:color w:val="000000" w:themeColor="text1"/>
        </w:rPr>
        <w:t>: Dựa trên phân tích xu hướng chính sách và pháp luật, phương pháp này giúp dự đoán khả năng sửa đổi, hoàn thiện pháp luật thu hút đầu tư trong tương lai. Phương pháp được sử dụng trong phần kiến nghị, giải pháp hoàn thiện pháp luật về thu hút đầu tư.</w:t>
      </w:r>
    </w:p>
    <w:p w:rsidR="006D30CB" w:rsidRPr="00767908" w:rsidRDefault="007A00E2" w:rsidP="002375FA">
      <w:pPr>
        <w:pStyle w:val="2"/>
      </w:pPr>
      <w:bookmarkStart w:id="22" w:name="_Toc207434384"/>
      <w:bookmarkStart w:id="23" w:name="_Toc209019140"/>
      <w:r w:rsidRPr="00767908">
        <w:t>6. Ý nghĩa khoa học và ý nghĩa thực tiễn của đề án</w:t>
      </w:r>
      <w:bookmarkEnd w:id="22"/>
      <w:bookmarkEnd w:id="23"/>
    </w:p>
    <w:p w:rsidR="006D30CB" w:rsidRPr="00767908" w:rsidRDefault="007A00E2" w:rsidP="002375FA">
      <w:pPr>
        <w:pStyle w:val="Heading3"/>
        <w:spacing w:before="0"/>
        <w:ind w:firstLine="567"/>
        <w:jc w:val="both"/>
        <w:rPr>
          <w:rFonts w:ascii="Times New Roman" w:hAnsi="Times New Roman" w:cs="Times New Roman"/>
          <w:b/>
          <w:bCs/>
          <w:i/>
          <w:iCs/>
          <w:color w:val="0D0D0D" w:themeColor="text1" w:themeTint="F2"/>
          <w:sz w:val="28"/>
          <w:szCs w:val="28"/>
        </w:rPr>
      </w:pPr>
      <w:bookmarkStart w:id="24" w:name="_Toc202449629"/>
      <w:bookmarkStart w:id="25" w:name="_Toc207434385"/>
      <w:r w:rsidRPr="00767908">
        <w:rPr>
          <w:rFonts w:ascii="Times New Roman" w:hAnsi="Times New Roman" w:cs="Times New Roman"/>
          <w:b/>
          <w:bCs/>
          <w:i/>
          <w:iCs/>
          <w:color w:val="0D0D0D" w:themeColor="text1" w:themeTint="F2"/>
          <w:sz w:val="28"/>
          <w:szCs w:val="28"/>
        </w:rPr>
        <w:t>6.1. Ý nghĩa khoa học của đề án</w:t>
      </w:r>
      <w:bookmarkEnd w:id="24"/>
      <w:bookmarkEnd w:id="25"/>
    </w:p>
    <w:p w:rsidR="006D30CB" w:rsidRPr="00767908" w:rsidRDefault="006D30CB" w:rsidP="002375FA">
      <w:pPr>
        <w:ind w:firstLine="567"/>
        <w:jc w:val="both"/>
        <w:rPr>
          <w:b/>
          <w:bCs/>
        </w:rPr>
      </w:pPr>
      <w:r w:rsidRPr="00767908">
        <w:t xml:space="preserve">- </w:t>
      </w:r>
      <w:r w:rsidR="00CF34A2" w:rsidRPr="00767908">
        <w:t>Đề án g</w:t>
      </w:r>
      <w:r w:rsidRPr="00767908">
        <w:t xml:space="preserve">óp phần bổ sung và làm rõ thêm cơ sở lý luận pháp luật về thu hút </w:t>
      </w:r>
      <w:r w:rsidR="00AE489C" w:rsidRPr="00767908">
        <w:t>FDI</w:t>
      </w:r>
      <w:r w:rsidRPr="00767908">
        <w:t xml:space="preserve">, đặc biệt là trong bối cảnh hội nhập và cạnh tranh quốc tế về thu hút </w:t>
      </w:r>
      <w:r w:rsidR="00AE489C" w:rsidRPr="00767908">
        <w:t>vốn FDI</w:t>
      </w:r>
      <w:r w:rsidRPr="00767908">
        <w:t xml:space="preserve"> diễn ra ngày càng mạnh mẽ.</w:t>
      </w:r>
    </w:p>
    <w:p w:rsidR="006D30CB" w:rsidRPr="00767908" w:rsidRDefault="006D30CB" w:rsidP="002375FA">
      <w:pPr>
        <w:ind w:firstLine="567"/>
        <w:jc w:val="both"/>
      </w:pPr>
      <w:r w:rsidRPr="00767908">
        <w:t xml:space="preserve">- </w:t>
      </w:r>
      <w:r w:rsidR="00A7309E" w:rsidRPr="00767908">
        <w:t>Đề án g</w:t>
      </w:r>
      <w:r w:rsidRPr="00767908">
        <w:t xml:space="preserve">óp phần hoàn thiện hệ thống pháp luật Việt Nam về thu hút </w:t>
      </w:r>
      <w:r w:rsidR="00AE489C" w:rsidRPr="00767908">
        <w:t>FDI</w:t>
      </w:r>
      <w:r w:rsidRPr="00767908">
        <w:t>, bảo đảm tính minh bạch, đồng bộ và phù hợp với thực tiễn của cả nước và tại các địa phương.</w:t>
      </w:r>
    </w:p>
    <w:p w:rsidR="00814D77" w:rsidRPr="00767908" w:rsidRDefault="0073450D" w:rsidP="002375FA">
      <w:pPr>
        <w:pStyle w:val="Heading3"/>
        <w:spacing w:before="0"/>
        <w:ind w:firstLine="567"/>
        <w:jc w:val="both"/>
        <w:rPr>
          <w:rFonts w:ascii="Times New Roman" w:eastAsia="Times New Roman" w:hAnsi="Times New Roman" w:cs="Times New Roman"/>
          <w:color w:val="000000" w:themeColor="text1"/>
          <w:sz w:val="28"/>
          <w:szCs w:val="28"/>
        </w:rPr>
      </w:pPr>
      <w:bookmarkStart w:id="26" w:name="_Toc202449630"/>
      <w:bookmarkStart w:id="27" w:name="_Toc207434386"/>
      <w:r w:rsidRPr="00767908">
        <w:rPr>
          <w:rFonts w:ascii="Times New Roman" w:hAnsi="Times New Roman" w:cs="Times New Roman"/>
          <w:b/>
          <w:bCs/>
          <w:i/>
          <w:iCs/>
          <w:color w:val="000000" w:themeColor="text1"/>
          <w:sz w:val="28"/>
          <w:szCs w:val="28"/>
        </w:rPr>
        <w:t>6.2. Ý nghĩa thực tiễn của đề án</w:t>
      </w:r>
      <w:bookmarkEnd w:id="26"/>
      <w:bookmarkEnd w:id="27"/>
    </w:p>
    <w:p w:rsidR="00BF26E0" w:rsidRPr="00767908" w:rsidRDefault="00BF26E0" w:rsidP="002375FA">
      <w:pPr>
        <w:ind w:firstLine="567"/>
        <w:jc w:val="both"/>
      </w:pPr>
      <w:r w:rsidRPr="00767908">
        <w:t>-</w:t>
      </w:r>
      <w:r w:rsidR="00FA12E8" w:rsidRPr="00767908">
        <w:t xml:space="preserve"> Đề án cung cấp luận cứ để đề xuất các giải pháp cải cách hành chính theo hướng minh bạch, đơn giản, giảm chi phí và thời gian cho NĐT. Đây là cơ sở tham khảo hữu ích cho việc xây dựng kế hoạch cải thiện môi trường đầu tư và nâng cao năng lực cạnh tranh cấp địa phương.</w:t>
      </w:r>
    </w:p>
    <w:p w:rsidR="00BF26E0" w:rsidRPr="00767908" w:rsidRDefault="00EB4F8D" w:rsidP="002375FA">
      <w:pPr>
        <w:ind w:firstLine="567"/>
        <w:jc w:val="both"/>
      </w:pPr>
      <w:r w:rsidRPr="00767908">
        <w:t xml:space="preserve">- </w:t>
      </w:r>
      <w:r w:rsidR="00FA12E8" w:rsidRPr="00767908">
        <w:t>Đề án góp phần cung cấp thêm thông tin, góc nhìn thực tiễn để các cơ quan có thẩm quyền tham khảo trong quá trình hoàn thiện chính sách thu hút FDI theo hướng phù hợp hơn với điều kiện thực tế và yêu cầu phát triển</w:t>
      </w:r>
      <w:r w:rsidR="00BF26E0" w:rsidRPr="00767908">
        <w:t>.</w:t>
      </w:r>
    </w:p>
    <w:p w:rsidR="006E399D" w:rsidRPr="00767908" w:rsidRDefault="006E399D" w:rsidP="002375FA">
      <w:pPr>
        <w:ind w:firstLine="567"/>
        <w:jc w:val="both"/>
      </w:pPr>
      <w:r w:rsidRPr="00767908">
        <w:t>- Đề án là tài liệu có giá trị tham khảo trong nghiên cứu, học tập</w:t>
      </w:r>
      <w:r w:rsidR="00AE489C" w:rsidRPr="00767908">
        <w:t xml:space="preserve">, </w:t>
      </w:r>
      <w:r w:rsidRPr="00767908">
        <w:t xml:space="preserve">giảng dạy về pháp luật thu hút </w:t>
      </w:r>
      <w:r w:rsidR="00AE489C" w:rsidRPr="00767908">
        <w:t>FDI</w:t>
      </w:r>
      <w:r w:rsidRPr="00767908">
        <w:t>, góp phần nâng cao nhận thức lý luận và thực tiễn trong lĩnh vực này.</w:t>
      </w:r>
    </w:p>
    <w:p w:rsidR="00814D77" w:rsidRPr="00767908" w:rsidRDefault="0073450D" w:rsidP="002375FA">
      <w:pPr>
        <w:pStyle w:val="2"/>
      </w:pPr>
      <w:bookmarkStart w:id="28" w:name="_Toc207434387"/>
      <w:bookmarkStart w:id="29" w:name="_Toc209019141"/>
      <w:r w:rsidRPr="00767908">
        <w:t>7. Kết cấu của đề án</w:t>
      </w:r>
      <w:bookmarkEnd w:id="28"/>
      <w:bookmarkEnd w:id="29"/>
    </w:p>
    <w:p w:rsidR="00814D77" w:rsidRPr="00767908" w:rsidRDefault="0073450D" w:rsidP="002375FA">
      <w:pPr>
        <w:tabs>
          <w:tab w:val="left" w:pos="284"/>
        </w:tabs>
        <w:spacing w:afterLines="28" w:after="67"/>
        <w:ind w:firstLine="567"/>
        <w:jc w:val="both"/>
        <w:rPr>
          <w:color w:val="000000" w:themeColor="text1"/>
        </w:rPr>
      </w:pPr>
      <w:r w:rsidRPr="00767908">
        <w:rPr>
          <w:color w:val="000000" w:themeColor="text1"/>
        </w:rPr>
        <w:t>Ngoài Phần mở đầu, Kết luận và danh mục tài liệu tham khảo thì Đề án có kết cấu thành ba chương như sau:</w:t>
      </w:r>
    </w:p>
    <w:p w:rsidR="007D03F4" w:rsidRPr="00767908" w:rsidRDefault="00BB4DD7" w:rsidP="002375FA">
      <w:pPr>
        <w:tabs>
          <w:tab w:val="left" w:pos="284"/>
        </w:tabs>
        <w:spacing w:afterLines="28" w:after="67"/>
        <w:ind w:firstLine="567"/>
        <w:jc w:val="both"/>
        <w:rPr>
          <w:bCs/>
          <w:color w:val="000000" w:themeColor="text1"/>
        </w:rPr>
      </w:pPr>
      <w:r w:rsidRPr="00767908">
        <w:rPr>
          <w:bCs/>
          <w:color w:val="000000" w:themeColor="text1"/>
        </w:rPr>
        <w:lastRenderedPageBreak/>
        <w:t>C</w:t>
      </w:r>
      <w:r w:rsidR="003044D7" w:rsidRPr="00767908">
        <w:rPr>
          <w:bCs/>
          <w:color w:val="000000" w:themeColor="text1"/>
        </w:rPr>
        <w:t xml:space="preserve">hương 1. </w:t>
      </w:r>
      <w:r w:rsidRPr="00767908">
        <w:rPr>
          <w:bCs/>
          <w:color w:val="000000" w:themeColor="text1"/>
        </w:rPr>
        <w:t>M</w:t>
      </w:r>
      <w:r w:rsidR="003044D7" w:rsidRPr="00767908">
        <w:rPr>
          <w:bCs/>
          <w:color w:val="000000" w:themeColor="text1"/>
        </w:rPr>
        <w:t>ột số vấn đề lý luận pháp luật về thu hút</w:t>
      </w:r>
      <w:r w:rsidR="00AE489C" w:rsidRPr="00767908">
        <w:rPr>
          <w:bCs/>
          <w:color w:val="000000" w:themeColor="text1"/>
        </w:rPr>
        <w:t xml:space="preserve"> vốn</w:t>
      </w:r>
      <w:r w:rsidR="003044D7" w:rsidRPr="00767908">
        <w:rPr>
          <w:bCs/>
          <w:color w:val="000000" w:themeColor="text1"/>
        </w:rPr>
        <w:t xml:space="preserve"> đầu tư</w:t>
      </w:r>
      <w:r w:rsidR="00AE489C" w:rsidRPr="00767908">
        <w:rPr>
          <w:bCs/>
          <w:color w:val="000000" w:themeColor="text1"/>
        </w:rPr>
        <w:t xml:space="preserve"> trực tiếp</w:t>
      </w:r>
      <w:r w:rsidR="003044D7" w:rsidRPr="00767908">
        <w:rPr>
          <w:bCs/>
          <w:color w:val="000000" w:themeColor="text1"/>
        </w:rPr>
        <w:t xml:space="preserve"> nước ngoài</w:t>
      </w:r>
      <w:r w:rsidR="00277E12" w:rsidRPr="00767908">
        <w:rPr>
          <w:bCs/>
          <w:color w:val="000000" w:themeColor="text1"/>
        </w:rPr>
        <w:t>.</w:t>
      </w:r>
    </w:p>
    <w:p w:rsidR="007D03F4" w:rsidRPr="00767908" w:rsidRDefault="00BB4DD7" w:rsidP="002375FA">
      <w:pPr>
        <w:tabs>
          <w:tab w:val="left" w:pos="284"/>
        </w:tabs>
        <w:spacing w:afterLines="28" w:after="67"/>
        <w:ind w:firstLine="567"/>
        <w:jc w:val="both"/>
        <w:rPr>
          <w:bCs/>
          <w:color w:val="000000" w:themeColor="text1"/>
        </w:rPr>
      </w:pPr>
      <w:r w:rsidRPr="00767908">
        <w:rPr>
          <w:bCs/>
          <w:color w:val="000000" w:themeColor="text1"/>
        </w:rPr>
        <w:t>C</w:t>
      </w:r>
      <w:r w:rsidR="003044D7" w:rsidRPr="00767908">
        <w:rPr>
          <w:bCs/>
          <w:color w:val="000000" w:themeColor="text1"/>
        </w:rPr>
        <w:t xml:space="preserve">hương 2. </w:t>
      </w:r>
      <w:r w:rsidRPr="00767908">
        <w:rPr>
          <w:bCs/>
          <w:color w:val="000000" w:themeColor="text1"/>
        </w:rPr>
        <w:t>T</w:t>
      </w:r>
      <w:r w:rsidR="003044D7" w:rsidRPr="00767908">
        <w:rPr>
          <w:bCs/>
          <w:color w:val="000000" w:themeColor="text1"/>
        </w:rPr>
        <w:t>hực trạng pháp luật về thu hút</w:t>
      </w:r>
      <w:r w:rsidR="00AE489C" w:rsidRPr="00767908">
        <w:rPr>
          <w:bCs/>
          <w:color w:val="000000" w:themeColor="text1"/>
        </w:rPr>
        <w:t xml:space="preserve"> vốn</w:t>
      </w:r>
      <w:r w:rsidR="003044D7" w:rsidRPr="00767908">
        <w:rPr>
          <w:bCs/>
          <w:color w:val="000000" w:themeColor="text1"/>
        </w:rPr>
        <w:t xml:space="preserve"> đầu tư</w:t>
      </w:r>
      <w:r w:rsidR="00AE489C" w:rsidRPr="00767908">
        <w:rPr>
          <w:bCs/>
          <w:color w:val="000000" w:themeColor="text1"/>
        </w:rPr>
        <w:t xml:space="preserve"> trực tiếp</w:t>
      </w:r>
      <w:r w:rsidR="003044D7" w:rsidRPr="00767908">
        <w:rPr>
          <w:bCs/>
          <w:color w:val="000000" w:themeColor="text1"/>
        </w:rPr>
        <w:t xml:space="preserve"> nước ngoài</w:t>
      </w:r>
      <w:r w:rsidR="00277E12" w:rsidRPr="00767908">
        <w:rPr>
          <w:bCs/>
          <w:color w:val="000000" w:themeColor="text1"/>
        </w:rPr>
        <w:t>.</w:t>
      </w:r>
    </w:p>
    <w:p w:rsidR="004A6152" w:rsidRPr="00767908" w:rsidRDefault="00BB4DD7" w:rsidP="002375FA">
      <w:pPr>
        <w:tabs>
          <w:tab w:val="left" w:pos="284"/>
        </w:tabs>
        <w:spacing w:afterLines="28" w:after="67"/>
        <w:ind w:firstLine="567"/>
        <w:jc w:val="both"/>
        <w:rPr>
          <w:bCs/>
          <w:color w:val="000000" w:themeColor="text1"/>
        </w:rPr>
      </w:pPr>
      <w:r w:rsidRPr="00767908">
        <w:rPr>
          <w:bCs/>
          <w:color w:val="000000" w:themeColor="text1"/>
        </w:rPr>
        <w:t>C</w:t>
      </w:r>
      <w:r w:rsidR="003044D7" w:rsidRPr="00767908">
        <w:rPr>
          <w:bCs/>
          <w:color w:val="000000" w:themeColor="text1"/>
        </w:rPr>
        <w:t xml:space="preserve">hương 3. </w:t>
      </w:r>
      <w:bookmarkStart w:id="30" w:name="_Hlk201182282"/>
      <w:r w:rsidR="00034771" w:rsidRPr="00767908">
        <w:rPr>
          <w:bCs/>
          <w:color w:val="000000" w:themeColor="text1"/>
        </w:rPr>
        <w:t>Thực tiễn thực hiện pháp luật về thu hút</w:t>
      </w:r>
      <w:r w:rsidR="00AE489C" w:rsidRPr="00767908">
        <w:rPr>
          <w:bCs/>
          <w:color w:val="000000" w:themeColor="text1"/>
        </w:rPr>
        <w:t xml:space="preserve"> vốn</w:t>
      </w:r>
      <w:r w:rsidR="00034771" w:rsidRPr="00767908">
        <w:rPr>
          <w:bCs/>
          <w:color w:val="000000" w:themeColor="text1"/>
        </w:rPr>
        <w:t xml:space="preserve"> đầu tư </w:t>
      </w:r>
      <w:r w:rsidR="00AE489C" w:rsidRPr="00767908">
        <w:rPr>
          <w:bCs/>
          <w:color w:val="000000" w:themeColor="text1"/>
        </w:rPr>
        <w:t xml:space="preserve">trực tiếp </w:t>
      </w:r>
      <w:r w:rsidR="00034771" w:rsidRPr="00767908">
        <w:rPr>
          <w:bCs/>
          <w:color w:val="000000" w:themeColor="text1"/>
        </w:rPr>
        <w:t>nước ngoài tại thành phố Đà Nẵng và g</w:t>
      </w:r>
      <w:r w:rsidR="003044D7" w:rsidRPr="00767908">
        <w:rPr>
          <w:bCs/>
          <w:color w:val="000000" w:themeColor="text1"/>
        </w:rPr>
        <w:t xml:space="preserve">iải pháp hoàn thiện pháp luật, nâng cao hiệu quả </w:t>
      </w:r>
      <w:r w:rsidR="00861116" w:rsidRPr="00767908">
        <w:rPr>
          <w:bCs/>
          <w:color w:val="000000" w:themeColor="text1"/>
        </w:rPr>
        <w:t>thực hiện</w:t>
      </w:r>
      <w:r w:rsidR="003044D7" w:rsidRPr="00767908">
        <w:rPr>
          <w:bCs/>
          <w:color w:val="000000" w:themeColor="text1"/>
        </w:rPr>
        <w:t xml:space="preserve"> pháp luật</w:t>
      </w:r>
      <w:r w:rsidR="007A1B2E" w:rsidRPr="00767908">
        <w:rPr>
          <w:bCs/>
          <w:color w:val="000000" w:themeColor="text1"/>
        </w:rPr>
        <w:t>.</w:t>
      </w:r>
      <w:bookmarkStart w:id="31" w:name="_Hlk200395926"/>
      <w:bookmarkEnd w:id="30"/>
    </w:p>
    <w:p w:rsidR="00421B13" w:rsidRPr="00767908" w:rsidRDefault="002375FA" w:rsidP="002375FA">
      <w:pPr>
        <w:ind w:firstLine="567"/>
        <w:jc w:val="both"/>
        <w:rPr>
          <w:b/>
          <w:color w:val="000000" w:themeColor="text1"/>
        </w:rPr>
      </w:pPr>
      <w:r w:rsidRPr="00767908">
        <w:rPr>
          <w:b/>
          <w:color w:val="000000" w:themeColor="text1"/>
        </w:rPr>
        <w:t xml:space="preserve"> </w:t>
      </w:r>
    </w:p>
    <w:p w:rsidR="002375FA" w:rsidRPr="00767908" w:rsidRDefault="002375FA" w:rsidP="002375FA">
      <w:pPr>
        <w:ind w:firstLine="567"/>
        <w:jc w:val="both"/>
        <w:rPr>
          <w:b/>
          <w:color w:val="000000" w:themeColor="text1"/>
        </w:rPr>
      </w:pPr>
    </w:p>
    <w:p w:rsidR="00C74F42" w:rsidRPr="00767908" w:rsidRDefault="0073450D" w:rsidP="002375FA">
      <w:pPr>
        <w:pStyle w:val="1"/>
      </w:pPr>
      <w:bookmarkStart w:id="32" w:name="_Toc207434388"/>
      <w:bookmarkStart w:id="33" w:name="_Toc209019142"/>
      <w:r w:rsidRPr="00767908">
        <w:t>CHƯƠNG 1.</w:t>
      </w:r>
      <w:bookmarkEnd w:id="32"/>
      <w:bookmarkEnd w:id="33"/>
    </w:p>
    <w:p w:rsidR="00C74F42" w:rsidRPr="00767908" w:rsidRDefault="0073450D" w:rsidP="002375FA">
      <w:pPr>
        <w:pStyle w:val="1"/>
      </w:pPr>
      <w:bookmarkStart w:id="34" w:name="_Toc207434389"/>
      <w:bookmarkStart w:id="35" w:name="_Toc209019143"/>
      <w:r w:rsidRPr="00767908">
        <w:t>MỘT SỐ VẤN ĐỀ LÝ LUẬN PHÁP LUẬT VỀ</w:t>
      </w:r>
      <w:bookmarkEnd w:id="34"/>
      <w:bookmarkEnd w:id="35"/>
    </w:p>
    <w:p w:rsidR="00814D77" w:rsidRPr="00767908" w:rsidRDefault="0073450D" w:rsidP="002375FA">
      <w:pPr>
        <w:pStyle w:val="1"/>
      </w:pPr>
      <w:bookmarkStart w:id="36" w:name="_Toc207434390"/>
      <w:bookmarkStart w:id="37" w:name="_Toc209019144"/>
      <w:r w:rsidRPr="00767908">
        <w:t>THU HÚT</w:t>
      </w:r>
      <w:r w:rsidR="00AE489C" w:rsidRPr="00767908">
        <w:t xml:space="preserve"> VỐN</w:t>
      </w:r>
      <w:r w:rsidRPr="00767908">
        <w:t xml:space="preserve"> ĐẦU TƯ</w:t>
      </w:r>
      <w:r w:rsidR="00AE489C" w:rsidRPr="00767908">
        <w:t xml:space="preserve"> TRỰC TIẾP</w:t>
      </w:r>
      <w:r w:rsidRPr="00767908">
        <w:t xml:space="preserve"> NƯỚC NGOÀI</w:t>
      </w:r>
      <w:bookmarkEnd w:id="36"/>
      <w:bookmarkEnd w:id="37"/>
    </w:p>
    <w:p w:rsidR="00C74F42" w:rsidRPr="00767908" w:rsidRDefault="00C74F42" w:rsidP="002375FA">
      <w:pPr>
        <w:pStyle w:val="Heading2"/>
        <w:spacing w:before="0"/>
        <w:ind w:firstLine="567"/>
        <w:jc w:val="both"/>
        <w:rPr>
          <w:rFonts w:ascii="Times New Roman" w:hAnsi="Times New Roman" w:cs="Times New Roman"/>
          <w:b/>
          <w:bCs/>
          <w:color w:val="000000" w:themeColor="text1"/>
          <w:sz w:val="28"/>
          <w:szCs w:val="28"/>
        </w:rPr>
      </w:pPr>
    </w:p>
    <w:p w:rsidR="00814D77" w:rsidRPr="00767908" w:rsidRDefault="0073450D" w:rsidP="002375FA">
      <w:pPr>
        <w:pStyle w:val="2"/>
      </w:pPr>
      <w:bookmarkStart w:id="38" w:name="_Toc207434391"/>
      <w:bookmarkStart w:id="39" w:name="_Toc209019145"/>
      <w:r w:rsidRPr="00767908">
        <w:t>1.1. Khái quát pháp luật về thu hút</w:t>
      </w:r>
      <w:r w:rsidR="00AE489C" w:rsidRPr="00767908">
        <w:t xml:space="preserve"> vốn</w:t>
      </w:r>
      <w:r w:rsidRPr="00767908">
        <w:t xml:space="preserve"> đầu tư</w:t>
      </w:r>
      <w:r w:rsidR="00AE489C" w:rsidRPr="00767908">
        <w:t xml:space="preserve"> trực tiếp</w:t>
      </w:r>
      <w:r w:rsidRPr="00767908">
        <w:t xml:space="preserve"> nước ngoài</w:t>
      </w:r>
      <w:bookmarkEnd w:id="38"/>
      <w:bookmarkEnd w:id="39"/>
    </w:p>
    <w:p w:rsidR="00E805E3" w:rsidRPr="00767908" w:rsidRDefault="0073450D" w:rsidP="002375FA">
      <w:pPr>
        <w:pStyle w:val="3"/>
      </w:pPr>
      <w:bookmarkStart w:id="40" w:name="_Toc207434392"/>
      <w:bookmarkStart w:id="41" w:name="_Toc209019146"/>
      <w:r w:rsidRPr="00767908">
        <w:t xml:space="preserve">1.1.1. Khái niệm về thu hút </w:t>
      </w:r>
      <w:r w:rsidR="009A73F0" w:rsidRPr="00767908">
        <w:t xml:space="preserve">vốn </w:t>
      </w:r>
      <w:r w:rsidRPr="00767908">
        <w:t>đầu tư</w:t>
      </w:r>
      <w:r w:rsidR="009A73F0" w:rsidRPr="00767908">
        <w:t xml:space="preserve"> trực tiếp</w:t>
      </w:r>
      <w:r w:rsidRPr="00767908">
        <w:t xml:space="preserve"> nước ngoài</w:t>
      </w:r>
      <w:bookmarkStart w:id="42" w:name="_heading=h.wg4mttaho4lc" w:colFirst="0" w:colLast="0"/>
      <w:bookmarkStart w:id="43" w:name="_heading=h.17ls1dp7144j" w:colFirst="0" w:colLast="0"/>
      <w:bookmarkEnd w:id="40"/>
      <w:bookmarkEnd w:id="41"/>
      <w:bookmarkEnd w:id="42"/>
      <w:bookmarkEnd w:id="43"/>
    </w:p>
    <w:p w:rsidR="00E805E3" w:rsidRPr="00767908" w:rsidRDefault="009B1CEE" w:rsidP="002375FA">
      <w:pPr>
        <w:tabs>
          <w:tab w:val="left" w:pos="284"/>
        </w:tabs>
        <w:spacing w:afterLines="28" w:after="67"/>
        <w:ind w:firstLine="567"/>
        <w:jc w:val="both"/>
        <w:rPr>
          <w:color w:val="000000" w:themeColor="text1"/>
        </w:rPr>
      </w:pPr>
      <w:r w:rsidRPr="00767908">
        <w:rPr>
          <w:color w:val="000000" w:themeColor="text1"/>
        </w:rPr>
        <w:t xml:space="preserve">Vốn đầu tư là toàn bộ chi phí mà NĐT bỏ ra để thực hiện các hoạt động đầu tư theo kế hoạch đã đề ra, bao gồm tiền và các tài sản khác được pháp luật công nhận. </w:t>
      </w:r>
      <w:r w:rsidR="00136A77" w:rsidRPr="00767908">
        <w:rPr>
          <w:color w:val="000000" w:themeColor="text1"/>
        </w:rPr>
        <w:t>NĐT nước ngoài là cá nhân hoặc tổ chức có quốc tịch hoặc nơi đăng ký thành lập không thuộc quốc gia tiếp nhận đầu tư, thực hiện các hoạt động đầu tư tại quốc gia đó nhằm tìm kiếm lợi ích kinh tế. Vậy, v</w:t>
      </w:r>
      <w:r w:rsidR="00963E8C" w:rsidRPr="00767908">
        <w:rPr>
          <w:color w:val="000000" w:themeColor="text1"/>
        </w:rPr>
        <w:t>ốn đầu tư</w:t>
      </w:r>
      <w:r w:rsidR="00007790" w:rsidRPr="00767908">
        <w:rPr>
          <w:color w:val="000000" w:themeColor="text1"/>
        </w:rPr>
        <w:t xml:space="preserve"> nước ngoài</w:t>
      </w:r>
      <w:r w:rsidR="00963E8C" w:rsidRPr="00767908">
        <w:rPr>
          <w:color w:val="000000" w:themeColor="text1"/>
        </w:rPr>
        <w:t xml:space="preserve"> </w:t>
      </w:r>
      <w:r w:rsidR="00136A77" w:rsidRPr="00767908">
        <w:rPr>
          <w:color w:val="000000" w:themeColor="text1"/>
        </w:rPr>
        <w:t xml:space="preserve">có thể định nghĩa </w:t>
      </w:r>
      <w:r w:rsidR="00963E8C" w:rsidRPr="00767908">
        <w:rPr>
          <w:color w:val="000000" w:themeColor="text1"/>
        </w:rPr>
        <w:t xml:space="preserve">là toàn bộ giá trị bằng tiền hoặc </w:t>
      </w:r>
      <w:r w:rsidR="009C0811" w:rsidRPr="00767908">
        <w:rPr>
          <w:color w:val="000000" w:themeColor="text1"/>
        </w:rPr>
        <w:t>tài sản khác có thể được định giá bằng tiền</w:t>
      </w:r>
      <w:r w:rsidR="00245899" w:rsidRPr="00767908">
        <w:rPr>
          <w:color w:val="000000" w:themeColor="text1"/>
        </w:rPr>
        <w:t xml:space="preserve"> như máy móc, thiết bị, công nghệ, quyền sở hữu trí tuệ, bí quyết kỹ thuật hoặc các tài sản hữu hình và vô hình khác</w:t>
      </w:r>
      <w:r w:rsidR="009C0811" w:rsidRPr="00767908">
        <w:rPr>
          <w:color w:val="000000" w:themeColor="text1"/>
        </w:rPr>
        <w:t xml:space="preserve"> </w:t>
      </w:r>
      <w:r w:rsidR="00963E8C" w:rsidRPr="00767908">
        <w:rPr>
          <w:color w:val="000000" w:themeColor="text1"/>
        </w:rPr>
        <w:t xml:space="preserve">mà </w:t>
      </w:r>
      <w:r w:rsidR="008E51F0" w:rsidRPr="00767908">
        <w:rPr>
          <w:color w:val="000000" w:themeColor="text1"/>
        </w:rPr>
        <w:t>NĐT</w:t>
      </w:r>
      <w:r w:rsidR="00963E8C" w:rsidRPr="00767908">
        <w:rPr>
          <w:color w:val="000000" w:themeColor="text1"/>
        </w:rPr>
        <w:t xml:space="preserve"> nước ngoài đưa vào một quốc gia khác nhằm mục đích đầu tư, sinh lời và phát triển hoạt động kinh doanh.</w:t>
      </w:r>
    </w:p>
    <w:p w:rsidR="00245899" w:rsidRPr="00767908" w:rsidRDefault="00963E8C" w:rsidP="002375FA">
      <w:pPr>
        <w:tabs>
          <w:tab w:val="left" w:pos="284"/>
        </w:tabs>
        <w:spacing w:afterLines="28" w:after="67"/>
        <w:ind w:firstLine="567"/>
        <w:jc w:val="both"/>
        <w:rPr>
          <w:color w:val="000000" w:themeColor="text1"/>
        </w:rPr>
      </w:pPr>
      <w:r w:rsidRPr="00767908">
        <w:rPr>
          <w:color w:val="000000" w:themeColor="text1"/>
        </w:rPr>
        <w:t>Nguồn vốn đầu tư nước ngoài được chia thành hai nhóm chính</w:t>
      </w:r>
      <w:r w:rsidR="00516347" w:rsidRPr="00767908">
        <w:rPr>
          <w:color w:val="000000" w:themeColor="text1"/>
        </w:rPr>
        <w:t xml:space="preserve"> là</w:t>
      </w:r>
      <w:r w:rsidR="009B1CEE" w:rsidRPr="00767908">
        <w:rPr>
          <w:color w:val="000000" w:themeColor="text1"/>
        </w:rPr>
        <w:t xml:space="preserve">: </w:t>
      </w:r>
      <w:r w:rsidR="00C445DD" w:rsidRPr="00767908">
        <w:rPr>
          <w:color w:val="000000" w:themeColor="text1"/>
        </w:rPr>
        <w:t>FDI</w:t>
      </w:r>
      <w:r w:rsidR="009B1CEE" w:rsidRPr="00767908">
        <w:rPr>
          <w:color w:val="000000" w:themeColor="text1"/>
        </w:rPr>
        <w:t xml:space="preserve"> </w:t>
      </w:r>
      <w:r w:rsidRPr="00767908">
        <w:rPr>
          <w:color w:val="000000" w:themeColor="text1"/>
        </w:rPr>
        <w:t>và FII</w:t>
      </w:r>
      <w:r w:rsidR="0058780F" w:rsidRPr="00767908">
        <w:rPr>
          <w:color w:val="000000" w:themeColor="text1"/>
        </w:rPr>
        <w:t xml:space="preserve">, </w:t>
      </w:r>
      <w:r w:rsidR="00136A77" w:rsidRPr="00767908">
        <w:rPr>
          <w:color w:val="000000" w:themeColor="text1"/>
        </w:rPr>
        <w:t xml:space="preserve">khác nhau căn bản ở nội hàm </w:t>
      </w:r>
      <w:r w:rsidR="00550349" w:rsidRPr="00767908">
        <w:rPr>
          <w:color w:val="000000" w:themeColor="text1"/>
        </w:rPr>
        <w:t xml:space="preserve">mục đích </w:t>
      </w:r>
      <w:r w:rsidR="00136A77" w:rsidRPr="00767908">
        <w:rPr>
          <w:color w:val="000000" w:themeColor="text1"/>
        </w:rPr>
        <w:t>là “lợi ích lâu dài” (lasting interest).</w:t>
      </w:r>
      <w:r w:rsidR="00597010" w:rsidRPr="00767908">
        <w:rPr>
          <w:color w:val="000000" w:themeColor="text1"/>
        </w:rPr>
        <w:t xml:space="preserve"> </w:t>
      </w:r>
      <w:r w:rsidR="00550349" w:rsidRPr="00767908">
        <w:rPr>
          <w:color w:val="000000" w:themeColor="text1"/>
        </w:rPr>
        <w:t xml:space="preserve">Theo đó, vốn FDI được NĐT nước ngoài bỏ ra đầu tư nhằm mục tiêu thiết lập mối quan hệ lợi ích lâu dài của NĐT đó đối với một doanh nghiệp tại quốc gia khác. </w:t>
      </w:r>
      <w:r w:rsidR="00536ACB" w:rsidRPr="00767908">
        <w:rPr>
          <w:color w:val="000000" w:themeColor="text1"/>
        </w:rPr>
        <w:t>Mục tiêu này dẫn đến</w:t>
      </w:r>
      <w:r w:rsidR="00550349" w:rsidRPr="00767908">
        <w:rPr>
          <w:color w:val="000000" w:themeColor="text1"/>
        </w:rPr>
        <w:t xml:space="preserve"> hình thức thể hiện chủ yếu </w:t>
      </w:r>
      <w:r w:rsidR="00987E88" w:rsidRPr="00767908">
        <w:rPr>
          <w:color w:val="000000" w:themeColor="text1"/>
        </w:rPr>
        <w:t xml:space="preserve">như </w:t>
      </w:r>
      <w:r w:rsidR="00550349" w:rsidRPr="00767908">
        <w:rPr>
          <w:color w:val="000000" w:themeColor="text1"/>
        </w:rPr>
        <w:t xml:space="preserve">thành lập </w:t>
      </w:r>
      <w:r w:rsidR="00987E88" w:rsidRPr="00767908">
        <w:rPr>
          <w:color w:val="000000" w:themeColor="text1"/>
        </w:rPr>
        <w:t>doanh nghiệp</w:t>
      </w:r>
      <w:r w:rsidR="00550349" w:rsidRPr="00767908">
        <w:rPr>
          <w:color w:val="000000" w:themeColor="text1"/>
        </w:rPr>
        <w:t xml:space="preserve">, </w:t>
      </w:r>
      <w:r w:rsidR="00536ACB" w:rsidRPr="00767908">
        <w:rPr>
          <w:color w:val="000000" w:themeColor="text1"/>
        </w:rPr>
        <w:t xml:space="preserve">góp vốn, mua cổ phần, hợp đồng BCC,… và dẫn đến </w:t>
      </w:r>
      <w:r w:rsidR="00987E88" w:rsidRPr="00767908">
        <w:rPr>
          <w:color w:val="000000" w:themeColor="text1"/>
        </w:rPr>
        <w:t xml:space="preserve">sự ảnh hưởng, </w:t>
      </w:r>
      <w:r w:rsidR="00536ACB" w:rsidRPr="00767908">
        <w:rPr>
          <w:color w:val="000000" w:themeColor="text1"/>
        </w:rPr>
        <w:t>quyền điều hành và kiểm soát.</w:t>
      </w:r>
      <w:bookmarkStart w:id="44" w:name="_heading=h.z3duz93j2c7i" w:colFirst="0" w:colLast="0"/>
      <w:bookmarkStart w:id="45" w:name="_heading=h.1w9t5h386uue" w:colFirst="0" w:colLast="0"/>
      <w:bookmarkEnd w:id="44"/>
      <w:bookmarkEnd w:id="45"/>
    </w:p>
    <w:p w:rsidR="0052184B" w:rsidRPr="00767908" w:rsidRDefault="00245899" w:rsidP="002375FA">
      <w:pPr>
        <w:tabs>
          <w:tab w:val="left" w:pos="284"/>
        </w:tabs>
        <w:spacing w:afterLines="28" w:after="67"/>
        <w:ind w:firstLine="567"/>
        <w:jc w:val="both"/>
        <w:rPr>
          <w:color w:val="000000" w:themeColor="text1"/>
        </w:rPr>
      </w:pPr>
      <w:r w:rsidRPr="00767908">
        <w:rPr>
          <w:color w:val="000000" w:themeColor="text1"/>
        </w:rPr>
        <w:t>T</w:t>
      </w:r>
      <w:r w:rsidR="0034429D" w:rsidRPr="00767908">
        <w:rPr>
          <w:color w:val="000000" w:themeColor="text1"/>
        </w:rPr>
        <w:t>hu hút vốn đầu tư là một quá trình mang tính chiến lược, lâu dài và toàn diện</w:t>
      </w:r>
      <w:r w:rsidRPr="00767908">
        <w:rPr>
          <w:color w:val="000000" w:themeColor="text1"/>
        </w:rPr>
        <w:t>,</w:t>
      </w:r>
      <w:r w:rsidR="0034429D" w:rsidRPr="00767908">
        <w:rPr>
          <w:color w:val="000000" w:themeColor="text1"/>
        </w:rPr>
        <w:t xml:space="preserve"> bao gồm việc xây dựng môi trường đầu tư thuận lợi</w:t>
      </w:r>
      <w:r w:rsidRPr="00767908">
        <w:rPr>
          <w:color w:val="000000" w:themeColor="text1"/>
        </w:rPr>
        <w:t>; k</w:t>
      </w:r>
      <w:r w:rsidR="0034429D" w:rsidRPr="00767908">
        <w:rPr>
          <w:color w:val="000000" w:themeColor="text1"/>
        </w:rPr>
        <w:t xml:space="preserve">hi môi trường đầu tư hấp dẫn, </w:t>
      </w:r>
      <w:r w:rsidR="008E51F0" w:rsidRPr="00767908">
        <w:rPr>
          <w:color w:val="000000" w:themeColor="text1"/>
        </w:rPr>
        <w:t>NĐT</w:t>
      </w:r>
      <w:r w:rsidR="0034429D" w:rsidRPr="00767908">
        <w:rPr>
          <w:color w:val="000000" w:themeColor="text1"/>
        </w:rPr>
        <w:t xml:space="preserve"> sẽ chủ động tìm đến</w:t>
      </w:r>
      <w:r w:rsidR="00E2281E" w:rsidRPr="00767908">
        <w:rPr>
          <w:color w:val="000000" w:themeColor="text1"/>
        </w:rPr>
        <w:t xml:space="preserve"> đầu tư</w:t>
      </w:r>
      <w:r w:rsidR="0034429D" w:rsidRPr="00767908">
        <w:rPr>
          <w:color w:val="000000" w:themeColor="text1"/>
        </w:rPr>
        <w:t>.</w:t>
      </w:r>
      <w:bookmarkStart w:id="46" w:name="_heading=h.mhkro27zggev" w:colFirst="0" w:colLast="0"/>
      <w:bookmarkEnd w:id="46"/>
      <w:r w:rsidR="00E2281E" w:rsidRPr="00767908">
        <w:rPr>
          <w:color w:val="000000" w:themeColor="text1"/>
        </w:rPr>
        <w:t xml:space="preserve"> </w:t>
      </w:r>
      <w:r w:rsidR="00B504F6" w:rsidRPr="00767908">
        <w:rPr>
          <w:color w:val="000000" w:themeColor="text1"/>
        </w:rPr>
        <w:t xml:space="preserve">Thu hút </w:t>
      </w:r>
      <w:r w:rsidR="00824114" w:rsidRPr="00767908">
        <w:rPr>
          <w:color w:val="000000" w:themeColor="text1"/>
        </w:rPr>
        <w:t>vốn FDI</w:t>
      </w:r>
      <w:r w:rsidR="00B504F6" w:rsidRPr="00767908">
        <w:rPr>
          <w:color w:val="000000" w:themeColor="text1"/>
        </w:rPr>
        <w:t xml:space="preserve"> là một quá trình có hệ thống, mang tính chiến lược và dài hạn, nhằm tạo ra những điều kiện thuận lợi về môi trường đầu tư để </w:t>
      </w:r>
      <w:r w:rsidR="008E51F0" w:rsidRPr="00767908">
        <w:rPr>
          <w:color w:val="000000" w:themeColor="text1"/>
        </w:rPr>
        <w:t>NĐT</w:t>
      </w:r>
      <w:r w:rsidR="00B504F6" w:rsidRPr="00767908">
        <w:rPr>
          <w:color w:val="000000" w:themeColor="text1"/>
        </w:rPr>
        <w:t xml:space="preserve"> quốc tế lựa chọn và triển khai hoạt động đầu tư tại một quốc gi</w:t>
      </w:r>
      <w:r w:rsidR="00C04FF5" w:rsidRPr="00767908">
        <w:rPr>
          <w:color w:val="000000" w:themeColor="text1"/>
        </w:rPr>
        <w:t>a</w:t>
      </w:r>
      <w:r w:rsidR="00B504F6" w:rsidRPr="00767908">
        <w:rPr>
          <w:color w:val="000000" w:themeColor="text1"/>
        </w:rPr>
        <w:t xml:space="preserve">. Đây không chỉ là hành động kêu gọi hay mời gọi đầu tư đơn lẻ, mà là tổng hòa của nhiều yếu tố như chính sách pháp lý minh bạch, cơ sở hạ tầng hoàn thiện, bộ máy hành chính hiệu quả, và hệ thống hỗ trợ </w:t>
      </w:r>
      <w:r w:rsidR="008E51F0" w:rsidRPr="00767908">
        <w:rPr>
          <w:color w:val="000000" w:themeColor="text1"/>
        </w:rPr>
        <w:t>NĐT</w:t>
      </w:r>
      <w:r w:rsidR="00B504F6" w:rsidRPr="00767908">
        <w:rPr>
          <w:color w:val="000000" w:themeColor="text1"/>
        </w:rPr>
        <w:t xml:space="preserve"> được duy trì đồng bộ từ trước, trong đến sau đầu tư. Quá trình này mang tính cạnh tranh giữa các quốc gia và địa phương, đòi hỏi phải có sự chuẩn bị kỹ lưỡng về thể chế, nguồn lực và chiến lược tiếp cận.</w:t>
      </w:r>
      <w:bookmarkStart w:id="47" w:name="_heading=h.98vlypk01hr9" w:colFirst="0" w:colLast="0"/>
      <w:bookmarkStart w:id="48" w:name="_heading=h.3ul0p0kv4gpd" w:colFirst="0" w:colLast="0"/>
      <w:bookmarkStart w:id="49" w:name="_heading=h.umlm79foqj41" w:colFirst="0" w:colLast="0"/>
      <w:bookmarkStart w:id="50" w:name="_heading=h.tmp8plgskrb2" w:colFirst="0" w:colLast="0"/>
      <w:bookmarkEnd w:id="47"/>
      <w:bookmarkEnd w:id="48"/>
      <w:bookmarkEnd w:id="49"/>
      <w:bookmarkEnd w:id="50"/>
    </w:p>
    <w:p w:rsidR="00814D77" w:rsidRPr="00767908" w:rsidRDefault="0073450D" w:rsidP="002375FA">
      <w:pPr>
        <w:pStyle w:val="3"/>
      </w:pPr>
      <w:bookmarkStart w:id="51" w:name="_Toc207434393"/>
      <w:bookmarkStart w:id="52" w:name="_Toc209019147"/>
      <w:r w:rsidRPr="00767908">
        <w:lastRenderedPageBreak/>
        <w:t>1.1.2. Khái niệm, đặc điểm của pháp luật về thu hút</w:t>
      </w:r>
      <w:r w:rsidR="00984C2F" w:rsidRPr="00767908">
        <w:t xml:space="preserve"> vốn</w:t>
      </w:r>
      <w:r w:rsidRPr="00767908">
        <w:t xml:space="preserve"> đầu tư</w:t>
      </w:r>
      <w:r w:rsidR="00984C2F" w:rsidRPr="00767908">
        <w:t xml:space="preserve"> trực tiếp</w:t>
      </w:r>
      <w:r w:rsidRPr="00767908">
        <w:t xml:space="preserve"> nước ngoài</w:t>
      </w:r>
      <w:bookmarkEnd w:id="51"/>
      <w:bookmarkEnd w:id="52"/>
    </w:p>
    <w:p w:rsidR="00953A5D" w:rsidRPr="00767908" w:rsidRDefault="00953A5D" w:rsidP="002375FA">
      <w:pPr>
        <w:pStyle w:val="4"/>
      </w:pPr>
      <w:r w:rsidRPr="00767908">
        <w:t>1.1.2.1. Khái niệm pháp luật về thu hút</w:t>
      </w:r>
      <w:r w:rsidR="00984C2F" w:rsidRPr="00767908">
        <w:t xml:space="preserve"> vốn</w:t>
      </w:r>
      <w:r w:rsidRPr="00767908">
        <w:t xml:space="preserve"> đầu tư</w:t>
      </w:r>
      <w:r w:rsidR="00984C2F" w:rsidRPr="00767908">
        <w:t xml:space="preserve"> trực tiếp</w:t>
      </w:r>
      <w:r w:rsidRPr="00767908">
        <w:t xml:space="preserve"> nước ngoài</w:t>
      </w:r>
    </w:p>
    <w:p w:rsidR="00FA65C7" w:rsidRPr="00767908" w:rsidRDefault="00F248E3" w:rsidP="002375FA">
      <w:pPr>
        <w:tabs>
          <w:tab w:val="left" w:pos="284"/>
        </w:tabs>
        <w:spacing w:afterLines="28" w:after="67"/>
        <w:ind w:firstLine="567"/>
        <w:jc w:val="both"/>
        <w:rPr>
          <w:color w:val="000000" w:themeColor="text1"/>
          <w:lang w:val="en-GB"/>
        </w:rPr>
      </w:pPr>
      <w:r w:rsidRPr="00767908">
        <w:rPr>
          <w:color w:val="000000" w:themeColor="text1"/>
          <w:lang w:val="en-GB"/>
        </w:rPr>
        <w:t xml:space="preserve">Theo báo cáo của OECD, để thu hút </w:t>
      </w:r>
      <w:r w:rsidR="00984C2F" w:rsidRPr="00767908">
        <w:rPr>
          <w:color w:val="000000" w:themeColor="text1"/>
          <w:lang w:val="en-GB"/>
        </w:rPr>
        <w:t xml:space="preserve">vốn </w:t>
      </w:r>
      <w:r w:rsidRPr="00767908">
        <w:rPr>
          <w:color w:val="000000" w:themeColor="text1"/>
          <w:lang w:val="en-GB"/>
        </w:rPr>
        <w:t>đầu tư, có thể thực hiện nhiều hoạt động khác nhau</w:t>
      </w:r>
      <w:r w:rsidR="00FA65C7" w:rsidRPr="00767908">
        <w:rPr>
          <w:color w:val="000000" w:themeColor="text1"/>
          <w:lang w:val="en-GB"/>
        </w:rPr>
        <w:t xml:space="preserve"> được phân loại thành bốn chức năng cốt lõi: Xây dựng hình ảnh; Tạo dựng đầu tư; Vận động chính sách; và Tạo điều kiện thuận lợi trước đầu tư, duy trì hỗ trợ trong đầu tư và chăm sóc sau đầu tư</w:t>
      </w:r>
      <w:r w:rsidR="00FC5A7D" w:rsidRPr="00767908">
        <w:rPr>
          <w:color w:val="000000" w:themeColor="text1"/>
          <w:lang w:val="en-GB"/>
        </w:rPr>
        <w:t xml:space="preserve">. Trong đó, </w:t>
      </w:r>
      <w:r w:rsidR="00FD41F7" w:rsidRPr="00767908">
        <w:rPr>
          <w:color w:val="000000" w:themeColor="text1"/>
          <w:lang w:val="en-GB"/>
        </w:rPr>
        <w:t>chức năng “</w:t>
      </w:r>
      <w:r w:rsidR="00FC5A7D" w:rsidRPr="00767908">
        <w:rPr>
          <w:color w:val="000000" w:themeColor="text1"/>
        </w:rPr>
        <w:t>vận động chính sách</w:t>
      </w:r>
      <w:r w:rsidR="00FD41F7" w:rsidRPr="00767908">
        <w:rPr>
          <w:color w:val="000000" w:themeColor="text1"/>
        </w:rPr>
        <w:t>”</w:t>
      </w:r>
      <w:r w:rsidR="00FC5A7D" w:rsidRPr="00767908">
        <w:rPr>
          <w:color w:val="000000" w:themeColor="text1"/>
        </w:rPr>
        <w:t xml:space="preserve"> là quá trình nghiên cứu, đề xuất và ban hành chính sách, pháp luật để thu hút, cải thiện môi trường đầu tư, loại bỏ các rào cản và tạo điều kiện thuận lợi cho hoạt động đầu tư.</w:t>
      </w:r>
      <w:r w:rsidR="00FC5A7D" w:rsidRPr="00767908">
        <w:rPr>
          <w:color w:val="000000" w:themeColor="text1"/>
          <w:lang w:val="en-GB"/>
        </w:rPr>
        <w:t xml:space="preserve"> </w:t>
      </w:r>
      <w:r w:rsidR="00FD41F7" w:rsidRPr="00767908">
        <w:rPr>
          <w:color w:val="000000" w:themeColor="text1"/>
          <w:lang w:val="en-GB"/>
        </w:rPr>
        <w:t>Chức năng “t</w:t>
      </w:r>
      <w:r w:rsidR="00FC5A7D" w:rsidRPr="00767908">
        <w:rPr>
          <w:color w:val="000000" w:themeColor="text1"/>
          <w:lang w:val="en-GB"/>
        </w:rPr>
        <w:t>ạo điều kiện thuận lợi trước, trong và sau đầu tư</w:t>
      </w:r>
      <w:r w:rsidR="00FD41F7" w:rsidRPr="00767908">
        <w:rPr>
          <w:color w:val="000000" w:themeColor="text1"/>
          <w:lang w:val="en-GB"/>
        </w:rPr>
        <w:t>”</w:t>
      </w:r>
      <w:r w:rsidR="00FC5A7D" w:rsidRPr="00767908">
        <w:rPr>
          <w:color w:val="000000" w:themeColor="text1"/>
          <w:lang w:val="en-GB"/>
        </w:rPr>
        <w:t xml:space="preserve"> </w:t>
      </w:r>
      <w:r w:rsidR="00FD41F7" w:rsidRPr="00767908">
        <w:rPr>
          <w:color w:val="000000" w:themeColor="text1"/>
          <w:lang w:val="en-GB"/>
        </w:rPr>
        <w:t xml:space="preserve">có </w:t>
      </w:r>
      <w:r w:rsidR="00FC5A7D" w:rsidRPr="00767908">
        <w:rPr>
          <w:color w:val="000000" w:themeColor="text1"/>
          <w:lang w:val="en-GB"/>
        </w:rPr>
        <w:t>nhiều hoạt động</w:t>
      </w:r>
      <w:r w:rsidR="00FD41F7" w:rsidRPr="00767908">
        <w:rPr>
          <w:color w:val="000000" w:themeColor="text1"/>
          <w:lang w:val="en-GB"/>
        </w:rPr>
        <w:t>, nổi bật</w:t>
      </w:r>
      <w:r w:rsidR="00FC5A7D" w:rsidRPr="00767908">
        <w:rPr>
          <w:color w:val="000000" w:themeColor="text1"/>
          <w:lang w:val="en-GB"/>
        </w:rPr>
        <w:t xml:space="preserve"> như hỗ trợ thủ tục hành chính, tạo điều kiện cho việc mở rộng hoạt động hoặc tái đầu tư, </w:t>
      </w:r>
      <w:r w:rsidR="00FD41F7" w:rsidRPr="00767908">
        <w:rPr>
          <w:color w:val="000000" w:themeColor="text1"/>
          <w:lang w:val="en-GB"/>
        </w:rPr>
        <w:t xml:space="preserve">tổng hợp </w:t>
      </w:r>
      <w:r w:rsidR="00FC5A7D" w:rsidRPr="00767908">
        <w:rPr>
          <w:color w:val="000000" w:themeColor="text1"/>
          <w:lang w:val="en-GB"/>
        </w:rPr>
        <w:t>những vướn</w:t>
      </w:r>
      <w:r w:rsidRPr="00767908">
        <w:rPr>
          <w:color w:val="000000" w:themeColor="text1"/>
          <w:lang w:val="en-GB"/>
        </w:rPr>
        <w:t>g</w:t>
      </w:r>
      <w:r w:rsidR="00FC5A7D" w:rsidRPr="00767908">
        <w:rPr>
          <w:color w:val="000000" w:themeColor="text1"/>
          <w:lang w:val="en-GB"/>
        </w:rPr>
        <w:t xml:space="preserve"> mắc của NĐT để đề xuất chỉnh sửa pháp luật,…</w:t>
      </w:r>
    </w:p>
    <w:p w:rsidR="00953A5D" w:rsidRPr="00767908" w:rsidRDefault="00FA65C7" w:rsidP="002375FA">
      <w:pPr>
        <w:tabs>
          <w:tab w:val="left" w:pos="284"/>
        </w:tabs>
        <w:spacing w:afterLines="28" w:after="67"/>
        <w:ind w:firstLine="567"/>
        <w:jc w:val="both"/>
        <w:rPr>
          <w:color w:val="000000" w:themeColor="text1"/>
          <w:lang w:val="en-GB"/>
        </w:rPr>
      </w:pPr>
      <w:r w:rsidRPr="00767908">
        <w:rPr>
          <w:color w:val="000000" w:themeColor="text1"/>
        </w:rPr>
        <w:t xml:space="preserve">Nếu xét về mặt </w:t>
      </w:r>
      <w:r w:rsidR="00512CA7" w:rsidRPr="00767908">
        <w:rPr>
          <w:color w:val="000000" w:themeColor="text1"/>
        </w:rPr>
        <w:t>nội dung và ý nghĩa</w:t>
      </w:r>
      <w:r w:rsidRPr="00767908">
        <w:rPr>
          <w:color w:val="000000" w:themeColor="text1"/>
        </w:rPr>
        <w:t>, p</w:t>
      </w:r>
      <w:r w:rsidR="00953A5D" w:rsidRPr="00767908">
        <w:rPr>
          <w:color w:val="000000" w:themeColor="text1"/>
        </w:rPr>
        <w:t>háp luật</w:t>
      </w:r>
      <w:r w:rsidRPr="00767908">
        <w:rPr>
          <w:color w:val="000000" w:themeColor="text1"/>
        </w:rPr>
        <w:t xml:space="preserve"> thu hút </w:t>
      </w:r>
      <w:r w:rsidR="00984C2F" w:rsidRPr="00767908">
        <w:rPr>
          <w:color w:val="000000" w:themeColor="text1"/>
        </w:rPr>
        <w:t>FDI</w:t>
      </w:r>
      <w:r w:rsidRPr="00767908">
        <w:rPr>
          <w:color w:val="000000" w:themeColor="text1"/>
        </w:rPr>
        <w:t xml:space="preserve"> thể được hiểu là</w:t>
      </w:r>
      <w:r w:rsidR="00953A5D" w:rsidRPr="00767908">
        <w:rPr>
          <w:color w:val="000000" w:themeColor="text1"/>
        </w:rPr>
        <w:t xml:space="preserve"> một công cụ </w:t>
      </w:r>
      <w:r w:rsidRPr="00767908">
        <w:rPr>
          <w:color w:val="000000" w:themeColor="text1"/>
        </w:rPr>
        <w:t>thiết lập nên môi trường đầu tư, mà ở đó có sự</w:t>
      </w:r>
      <w:r w:rsidR="00953A5D" w:rsidRPr="00767908">
        <w:rPr>
          <w:color w:val="000000" w:themeColor="text1"/>
        </w:rPr>
        <w:t xml:space="preserve"> minh bạch</w:t>
      </w:r>
      <w:r w:rsidRPr="00767908">
        <w:rPr>
          <w:color w:val="000000" w:themeColor="text1"/>
        </w:rPr>
        <w:t>,</w:t>
      </w:r>
      <w:r w:rsidR="00953A5D" w:rsidRPr="00767908">
        <w:rPr>
          <w:color w:val="000000" w:themeColor="text1"/>
        </w:rPr>
        <w:t xml:space="preserve"> ổn định</w:t>
      </w:r>
      <w:r w:rsidRPr="00767908">
        <w:rPr>
          <w:color w:val="000000" w:themeColor="text1"/>
        </w:rPr>
        <w:t xml:space="preserve">, </w:t>
      </w:r>
      <w:r w:rsidR="00953A5D" w:rsidRPr="00767908">
        <w:rPr>
          <w:color w:val="000000" w:themeColor="text1"/>
        </w:rPr>
        <w:t>rõ ràng, nhất quán</w:t>
      </w:r>
      <w:r w:rsidRPr="00767908">
        <w:rPr>
          <w:color w:val="000000" w:themeColor="text1"/>
        </w:rPr>
        <w:t>, bình đẳng</w:t>
      </w:r>
      <w:r w:rsidR="00953A5D" w:rsidRPr="00767908">
        <w:rPr>
          <w:color w:val="000000" w:themeColor="text1"/>
        </w:rPr>
        <w:t xml:space="preserve"> và dễ dự đoán </w:t>
      </w:r>
      <w:r w:rsidRPr="00767908">
        <w:rPr>
          <w:color w:val="000000" w:themeColor="text1"/>
        </w:rPr>
        <w:t>để</w:t>
      </w:r>
      <w:r w:rsidR="00953A5D" w:rsidRPr="00767908">
        <w:rPr>
          <w:color w:val="000000" w:themeColor="text1"/>
        </w:rPr>
        <w:t xml:space="preserve"> </w:t>
      </w:r>
      <w:r w:rsidRPr="00767908">
        <w:rPr>
          <w:color w:val="000000" w:themeColor="text1"/>
        </w:rPr>
        <w:t>tạo ra sự hấp dẫn lâu dài đối với dòng vốn đầu tư</w:t>
      </w:r>
      <w:r w:rsidR="00953A5D" w:rsidRPr="00767908">
        <w:rPr>
          <w:color w:val="000000" w:themeColor="text1"/>
        </w:rPr>
        <w:t xml:space="preserve">, đồng thời bảo đảm các quyền lợi hợp pháp của </w:t>
      </w:r>
      <w:r w:rsidRPr="00767908">
        <w:rPr>
          <w:color w:val="000000" w:themeColor="text1"/>
        </w:rPr>
        <w:t>NĐT</w:t>
      </w:r>
      <w:r w:rsidR="00953A5D" w:rsidRPr="00767908">
        <w:rPr>
          <w:color w:val="000000" w:themeColor="text1"/>
        </w:rPr>
        <w:t xml:space="preserve"> được bảo vệ. Bên cạnh đó, pháp luật còn là phương tiện để nhà nước thể hiện các chính sách ưu đãi và cam kết đối với NĐT thông qua quy định cụ thể về thuế, đất đai, lao động, bảo hiểm, chuyển lợi nhuận ra nước ngoài, và giải quyết tranh chấp. Pháp luật không chỉ là công cụ điều chỉnh hành vi trong nền kinh tế mà còn là nền tảng quan trọng để xây dựng niềm tin, giảm thiểu rủi ro và nâng cao sức cạnh tranh trong thu hút</w:t>
      </w:r>
      <w:r w:rsidR="0074351A" w:rsidRPr="00767908">
        <w:rPr>
          <w:color w:val="000000" w:themeColor="text1"/>
        </w:rPr>
        <w:t xml:space="preserve"> vốn</w:t>
      </w:r>
      <w:r w:rsidR="00953A5D" w:rsidRPr="00767908">
        <w:rPr>
          <w:color w:val="000000" w:themeColor="text1"/>
        </w:rPr>
        <w:t xml:space="preserve"> </w:t>
      </w:r>
      <w:r w:rsidR="00A1104F" w:rsidRPr="00767908">
        <w:rPr>
          <w:color w:val="000000" w:themeColor="text1"/>
        </w:rPr>
        <w:t>đầu tư nước ngoài</w:t>
      </w:r>
      <w:r w:rsidR="00953A5D" w:rsidRPr="00767908">
        <w:rPr>
          <w:color w:val="000000" w:themeColor="text1"/>
        </w:rPr>
        <w:t>.</w:t>
      </w:r>
    </w:p>
    <w:p w:rsidR="00814D77" w:rsidRPr="00767908" w:rsidRDefault="00FA65C7" w:rsidP="002375FA">
      <w:pPr>
        <w:tabs>
          <w:tab w:val="left" w:pos="284"/>
        </w:tabs>
        <w:spacing w:afterLines="28" w:after="67"/>
        <w:ind w:firstLine="567"/>
        <w:jc w:val="both"/>
        <w:rPr>
          <w:color w:val="000000" w:themeColor="text1"/>
        </w:rPr>
      </w:pPr>
      <w:r w:rsidRPr="00767908">
        <w:rPr>
          <w:color w:val="000000" w:themeColor="text1"/>
        </w:rPr>
        <w:t>Như vậy</w:t>
      </w:r>
      <w:r w:rsidR="006D3DF1" w:rsidRPr="00767908">
        <w:rPr>
          <w:color w:val="000000" w:themeColor="text1"/>
        </w:rPr>
        <w:t xml:space="preserve">, </w:t>
      </w:r>
      <w:r w:rsidR="00512CA7" w:rsidRPr="00767908">
        <w:rPr>
          <w:color w:val="000000" w:themeColor="text1"/>
        </w:rPr>
        <w:t>p</w:t>
      </w:r>
      <w:r w:rsidRPr="00767908">
        <w:rPr>
          <w:color w:val="000000" w:themeColor="text1"/>
        </w:rPr>
        <w:t xml:space="preserve">háp luật thu hút </w:t>
      </w:r>
      <w:r w:rsidR="00A1104F" w:rsidRPr="00767908">
        <w:rPr>
          <w:color w:val="000000" w:themeColor="text1"/>
        </w:rPr>
        <w:t>FDI</w:t>
      </w:r>
      <w:r w:rsidRPr="00767908">
        <w:rPr>
          <w:color w:val="000000" w:themeColor="text1"/>
        </w:rPr>
        <w:t xml:space="preserve"> là</w:t>
      </w:r>
      <w:r w:rsidR="00A1104F" w:rsidRPr="00767908">
        <w:rPr>
          <w:color w:val="000000" w:themeColor="text1"/>
        </w:rPr>
        <w:t xml:space="preserve"> </w:t>
      </w:r>
      <w:r w:rsidRPr="00767908">
        <w:rPr>
          <w:color w:val="000000" w:themeColor="text1"/>
        </w:rPr>
        <w:t xml:space="preserve">hệ thống các </w:t>
      </w:r>
      <w:r w:rsidR="008F7077" w:rsidRPr="00767908">
        <w:rPr>
          <w:color w:val="000000" w:themeColor="text1"/>
        </w:rPr>
        <w:t xml:space="preserve">văn bản </w:t>
      </w:r>
      <w:r w:rsidRPr="00767908">
        <w:rPr>
          <w:color w:val="000000" w:themeColor="text1"/>
        </w:rPr>
        <w:t>quy phạm pháp luật</w:t>
      </w:r>
      <w:r w:rsidR="00A1104F" w:rsidRPr="00767908">
        <w:rPr>
          <w:color w:val="000000" w:themeColor="text1"/>
        </w:rPr>
        <w:t xml:space="preserve"> cụ thể</w:t>
      </w:r>
      <w:r w:rsidRPr="00767908">
        <w:rPr>
          <w:color w:val="000000" w:themeColor="text1"/>
        </w:rPr>
        <w:t xml:space="preserve"> do Nhà nước ban hành</w:t>
      </w:r>
      <w:r w:rsidR="006D3DF1" w:rsidRPr="00767908">
        <w:rPr>
          <w:color w:val="000000" w:themeColor="text1"/>
        </w:rPr>
        <w:t>,</w:t>
      </w:r>
      <w:r w:rsidR="00A1104F" w:rsidRPr="00767908">
        <w:rPr>
          <w:color w:val="000000" w:themeColor="text1"/>
        </w:rPr>
        <w:t xml:space="preserve"> </w:t>
      </w:r>
      <w:r w:rsidR="006D3DF1" w:rsidRPr="00767908">
        <w:rPr>
          <w:color w:val="000000" w:themeColor="text1"/>
        </w:rPr>
        <w:t>được triển khai</w:t>
      </w:r>
      <w:r w:rsidR="00A1104F" w:rsidRPr="00767908">
        <w:rPr>
          <w:color w:val="000000" w:themeColor="text1"/>
        </w:rPr>
        <w:t xml:space="preserve"> </w:t>
      </w:r>
      <w:r w:rsidR="006D3DF1" w:rsidRPr="00767908">
        <w:rPr>
          <w:color w:val="000000" w:themeColor="text1"/>
        </w:rPr>
        <w:t xml:space="preserve">dựa trên </w:t>
      </w:r>
      <w:r w:rsidR="00A1104F" w:rsidRPr="00767908">
        <w:rPr>
          <w:color w:val="000000" w:themeColor="text1"/>
        </w:rPr>
        <w:t>các chính sách</w:t>
      </w:r>
      <w:r w:rsidR="006D3DF1" w:rsidRPr="00767908">
        <w:rPr>
          <w:color w:val="000000" w:themeColor="text1"/>
        </w:rPr>
        <w:t xml:space="preserve"> </w:t>
      </w:r>
      <w:r w:rsidR="00A1104F" w:rsidRPr="00767908">
        <w:rPr>
          <w:color w:val="000000" w:themeColor="text1"/>
        </w:rPr>
        <w:t>về thu hút FDI.</w:t>
      </w:r>
      <w:r w:rsidR="006D3DF1" w:rsidRPr="00767908">
        <w:rPr>
          <w:color w:val="000000" w:themeColor="text1"/>
        </w:rPr>
        <w:t xml:space="preserve"> Nói cách khác, pháp luật thu hút FDI chính là sự “luật hóa” của các chính sách thu hút FDI.</w:t>
      </w:r>
      <w:r w:rsidR="00CA7560" w:rsidRPr="00767908">
        <w:rPr>
          <w:color w:val="000000" w:themeColor="text1"/>
        </w:rPr>
        <w:t xml:space="preserve"> Mục đích chính của h</w:t>
      </w:r>
      <w:r w:rsidR="008F7077" w:rsidRPr="00767908">
        <w:rPr>
          <w:color w:val="000000" w:themeColor="text1"/>
        </w:rPr>
        <w:t>ệ thống pháp luật này</w:t>
      </w:r>
      <w:r w:rsidR="00CA7560" w:rsidRPr="00767908">
        <w:rPr>
          <w:color w:val="000000" w:themeColor="text1"/>
        </w:rPr>
        <w:t xml:space="preserve"> là</w:t>
      </w:r>
      <w:r w:rsidR="008F7077" w:rsidRPr="00767908">
        <w:rPr>
          <w:color w:val="000000" w:themeColor="text1"/>
        </w:rPr>
        <w:t xml:space="preserve"> tạo ra môi trường đầu tư thuận lợi, hấp dẫn</w:t>
      </w:r>
      <w:r w:rsidR="002928DD" w:rsidRPr="00767908">
        <w:rPr>
          <w:color w:val="000000" w:themeColor="text1"/>
        </w:rPr>
        <w:t>,</w:t>
      </w:r>
      <w:r w:rsidR="008F7077" w:rsidRPr="00767908">
        <w:rPr>
          <w:color w:val="000000" w:themeColor="text1"/>
        </w:rPr>
        <w:t xml:space="preserve"> để NĐT nước ngoài quyết định đầu tư </w:t>
      </w:r>
      <w:r w:rsidR="006D3DF1" w:rsidRPr="00767908">
        <w:rPr>
          <w:color w:val="000000" w:themeColor="text1"/>
        </w:rPr>
        <w:t xml:space="preserve">vốn, bao gồm tiền và tài sản khác có thể được định giá bằng tiền, tại một quốc gia/ địa phương để nhằm mục đích sinh lời. </w:t>
      </w:r>
      <w:r w:rsidR="00CA7560" w:rsidRPr="00767908">
        <w:rPr>
          <w:color w:val="000000" w:themeColor="text1"/>
        </w:rPr>
        <w:t xml:space="preserve">Trên phương diện pháp luật, sức hấp dẫn của môi trường đầu tư được tạo ra và thể hiện thông qua tính minh bạch, ổn định, rõ ràng, nhất quán, bình đẳng và có thể dự đoán được của pháp luật thu hút FDI. </w:t>
      </w:r>
      <w:r w:rsidR="002928DD" w:rsidRPr="00767908">
        <w:rPr>
          <w:color w:val="000000" w:themeColor="text1"/>
        </w:rPr>
        <w:t>P</w:t>
      </w:r>
      <w:r w:rsidR="00CA7560" w:rsidRPr="00767908">
        <w:rPr>
          <w:color w:val="000000" w:themeColor="text1"/>
        </w:rPr>
        <w:t>háp luật</w:t>
      </w:r>
      <w:r w:rsidR="002928DD" w:rsidRPr="00767908">
        <w:rPr>
          <w:color w:val="000000" w:themeColor="text1"/>
        </w:rPr>
        <w:t xml:space="preserve"> thu hút FDI</w:t>
      </w:r>
      <w:r w:rsidR="001E0568" w:rsidRPr="00767908">
        <w:rPr>
          <w:color w:val="000000" w:themeColor="text1"/>
        </w:rPr>
        <w:t xml:space="preserve"> xuất hiện </w:t>
      </w:r>
      <w:r w:rsidR="00CA7560" w:rsidRPr="00767908">
        <w:rPr>
          <w:color w:val="000000" w:themeColor="text1"/>
        </w:rPr>
        <w:t>ở cả ba giai đoạn trước, trong và sau đầu tư</w:t>
      </w:r>
      <w:r w:rsidR="002928DD" w:rsidRPr="00767908">
        <w:rPr>
          <w:color w:val="000000" w:themeColor="text1"/>
        </w:rPr>
        <w:t xml:space="preserve">, </w:t>
      </w:r>
      <w:r w:rsidR="001E0568" w:rsidRPr="00767908">
        <w:rPr>
          <w:color w:val="000000" w:themeColor="text1"/>
        </w:rPr>
        <w:t>được thiết kế với</w:t>
      </w:r>
      <w:r w:rsidR="00CA7560" w:rsidRPr="00767908">
        <w:rPr>
          <w:color w:val="000000" w:themeColor="text1"/>
        </w:rPr>
        <w:t xml:space="preserve"> nhiều cơ chế ưu đãi</w:t>
      </w:r>
      <w:r w:rsidR="002928DD" w:rsidRPr="00767908">
        <w:rPr>
          <w:color w:val="000000" w:themeColor="text1"/>
        </w:rPr>
        <w:t>,</w:t>
      </w:r>
      <w:r w:rsidR="00CA7560" w:rsidRPr="00767908">
        <w:rPr>
          <w:color w:val="000000" w:themeColor="text1"/>
        </w:rPr>
        <w:t xml:space="preserve"> bảo vệ quyền</w:t>
      </w:r>
      <w:r w:rsidR="001E0568" w:rsidRPr="00767908">
        <w:rPr>
          <w:color w:val="000000" w:themeColor="text1"/>
        </w:rPr>
        <w:t xml:space="preserve"> và</w:t>
      </w:r>
      <w:r w:rsidR="00CA7560" w:rsidRPr="00767908">
        <w:rPr>
          <w:color w:val="000000" w:themeColor="text1"/>
        </w:rPr>
        <w:t xml:space="preserve"> lợi </w:t>
      </w:r>
      <w:r w:rsidR="001E0568" w:rsidRPr="00767908">
        <w:rPr>
          <w:color w:val="000000" w:themeColor="text1"/>
        </w:rPr>
        <w:t xml:space="preserve">hợp pháp </w:t>
      </w:r>
      <w:r w:rsidR="00CA7560" w:rsidRPr="00767908">
        <w:rPr>
          <w:color w:val="000000" w:themeColor="text1"/>
        </w:rPr>
        <w:t>cho NĐT</w:t>
      </w:r>
      <w:r w:rsidR="001E0568" w:rsidRPr="00767908">
        <w:rPr>
          <w:color w:val="000000" w:themeColor="text1"/>
        </w:rPr>
        <w:t xml:space="preserve"> nước ngoài</w:t>
      </w:r>
      <w:r w:rsidR="00CA7560" w:rsidRPr="00767908">
        <w:rPr>
          <w:color w:val="000000" w:themeColor="text1"/>
        </w:rPr>
        <w:t>. Đối với NĐT</w:t>
      </w:r>
      <w:r w:rsidR="001E0568" w:rsidRPr="00767908">
        <w:rPr>
          <w:color w:val="000000" w:themeColor="text1"/>
        </w:rPr>
        <w:t xml:space="preserve"> nước ngoài</w:t>
      </w:r>
      <w:r w:rsidR="00CA7560" w:rsidRPr="00767908">
        <w:rPr>
          <w:color w:val="000000" w:themeColor="text1"/>
        </w:rPr>
        <w:t xml:space="preserve">, pháp luật thu hút FDI giúp NĐT giảm rủi ro trong kinh doanh </w:t>
      </w:r>
      <w:r w:rsidR="001E0568" w:rsidRPr="00767908">
        <w:rPr>
          <w:color w:val="000000" w:themeColor="text1"/>
        </w:rPr>
        <w:t>tại một quốc gia chưa quen thuộc</w:t>
      </w:r>
      <w:r w:rsidR="00CA7560" w:rsidRPr="00767908">
        <w:rPr>
          <w:color w:val="000000" w:themeColor="text1"/>
        </w:rPr>
        <w:t>. Đối với Nhà nước, pháp luật thu hút FDI là công cụ để điều chỉnh</w:t>
      </w:r>
      <w:r w:rsidR="00657EA9" w:rsidRPr="00767908">
        <w:rPr>
          <w:color w:val="000000" w:themeColor="text1"/>
        </w:rPr>
        <w:t xml:space="preserve"> </w:t>
      </w:r>
      <w:r w:rsidRPr="00767908">
        <w:rPr>
          <w:color w:val="000000" w:themeColor="text1"/>
        </w:rPr>
        <w:t xml:space="preserve">các quan hệ xã hội </w:t>
      </w:r>
      <w:r w:rsidR="001E0568" w:rsidRPr="00767908">
        <w:rPr>
          <w:color w:val="000000" w:themeColor="text1"/>
        </w:rPr>
        <w:t xml:space="preserve">và hành vi </w:t>
      </w:r>
      <w:r w:rsidRPr="00767908">
        <w:rPr>
          <w:color w:val="000000" w:themeColor="text1"/>
        </w:rPr>
        <w:t>phát sinh trong quá trình thu hút</w:t>
      </w:r>
      <w:r w:rsidR="00A1104F" w:rsidRPr="00767908">
        <w:rPr>
          <w:color w:val="000000" w:themeColor="text1"/>
        </w:rPr>
        <w:t>,</w:t>
      </w:r>
      <w:r w:rsidRPr="00767908">
        <w:rPr>
          <w:color w:val="000000" w:themeColor="text1"/>
        </w:rPr>
        <w:t xml:space="preserve"> tiếp nhận và quản l</w:t>
      </w:r>
      <w:r w:rsidR="00A1104F" w:rsidRPr="00767908">
        <w:rPr>
          <w:color w:val="000000" w:themeColor="text1"/>
        </w:rPr>
        <w:t>ý</w:t>
      </w:r>
      <w:r w:rsidRPr="00767908">
        <w:rPr>
          <w:color w:val="000000" w:themeColor="text1"/>
        </w:rPr>
        <w:t xml:space="preserve"> </w:t>
      </w:r>
      <w:r w:rsidR="00A1104F" w:rsidRPr="00767908">
        <w:rPr>
          <w:color w:val="000000" w:themeColor="text1"/>
        </w:rPr>
        <w:t>FDI</w:t>
      </w:r>
      <w:r w:rsidR="00657EA9" w:rsidRPr="00767908">
        <w:rPr>
          <w:color w:val="000000" w:themeColor="text1"/>
        </w:rPr>
        <w:t xml:space="preserve"> đối với nền kinh tế</w:t>
      </w:r>
      <w:r w:rsidR="00A1104F" w:rsidRPr="00767908">
        <w:rPr>
          <w:color w:val="000000" w:themeColor="text1"/>
        </w:rPr>
        <w:t>.</w:t>
      </w:r>
    </w:p>
    <w:p w:rsidR="00953A5D" w:rsidRPr="00767908" w:rsidRDefault="00953A5D" w:rsidP="002375FA">
      <w:pPr>
        <w:pStyle w:val="4"/>
      </w:pPr>
      <w:r w:rsidRPr="00767908">
        <w:t>1.1.2.2. Đặc điểm pháp luật về thu hút</w:t>
      </w:r>
      <w:r w:rsidR="00494C94" w:rsidRPr="00767908">
        <w:t xml:space="preserve"> vốn</w:t>
      </w:r>
      <w:r w:rsidRPr="00767908">
        <w:t xml:space="preserve"> đầu tư </w:t>
      </w:r>
      <w:r w:rsidR="00494C94" w:rsidRPr="00767908">
        <w:t xml:space="preserve">trực tiếp </w:t>
      </w:r>
      <w:r w:rsidRPr="00767908">
        <w:t>nước ngoài</w:t>
      </w:r>
    </w:p>
    <w:p w:rsidR="00BB34E0" w:rsidRPr="00767908" w:rsidRDefault="00953A5D" w:rsidP="002375FA">
      <w:pPr>
        <w:tabs>
          <w:tab w:val="left" w:pos="284"/>
        </w:tabs>
        <w:spacing w:afterLines="28" w:after="67"/>
        <w:ind w:firstLine="567"/>
        <w:jc w:val="both"/>
        <w:rPr>
          <w:color w:val="000000" w:themeColor="text1"/>
        </w:rPr>
      </w:pPr>
      <w:r w:rsidRPr="00767908">
        <w:rPr>
          <w:color w:val="000000" w:themeColor="text1"/>
        </w:rPr>
        <w:t>P</w:t>
      </w:r>
      <w:r w:rsidR="00BF7C8C" w:rsidRPr="00767908">
        <w:rPr>
          <w:color w:val="000000" w:themeColor="text1"/>
        </w:rPr>
        <w:t xml:space="preserve">háp luật về </w:t>
      </w:r>
      <w:r w:rsidR="009A4774" w:rsidRPr="00767908">
        <w:rPr>
          <w:color w:val="000000" w:themeColor="text1"/>
        </w:rPr>
        <w:t>FDI</w:t>
      </w:r>
      <w:r w:rsidR="00BF7C8C" w:rsidRPr="00767908">
        <w:rPr>
          <w:color w:val="000000" w:themeColor="text1"/>
        </w:rPr>
        <w:t xml:space="preserve"> tại Việt Nam</w:t>
      </w:r>
      <w:r w:rsidR="00B10698" w:rsidRPr="00767908">
        <w:rPr>
          <w:color w:val="000000" w:themeColor="text1"/>
        </w:rPr>
        <w:t xml:space="preserve"> được phân tích dưới góc độ </w:t>
      </w:r>
      <w:r w:rsidR="00BF7C8C" w:rsidRPr="00767908">
        <w:rPr>
          <w:color w:val="000000" w:themeColor="text1"/>
        </w:rPr>
        <w:t>một số đặc điểm chính như sau:</w:t>
      </w:r>
      <w:bookmarkStart w:id="53" w:name="_heading=h.py7rxwurnjbw" w:colFirst="0" w:colLast="0"/>
      <w:bookmarkEnd w:id="53"/>
    </w:p>
    <w:p w:rsidR="00215E4A" w:rsidRPr="00767908" w:rsidRDefault="007F73D4" w:rsidP="002375FA">
      <w:pPr>
        <w:tabs>
          <w:tab w:val="left" w:pos="284"/>
        </w:tabs>
        <w:spacing w:afterLines="28" w:after="67"/>
        <w:ind w:firstLine="567"/>
        <w:jc w:val="both"/>
        <w:rPr>
          <w:color w:val="000000" w:themeColor="text1"/>
        </w:rPr>
      </w:pPr>
      <w:r w:rsidRPr="00767908">
        <w:rPr>
          <w:i/>
          <w:iCs/>
          <w:color w:val="000000" w:themeColor="text1"/>
        </w:rPr>
        <w:lastRenderedPageBreak/>
        <w:t xml:space="preserve">Thứ nhất, </w:t>
      </w:r>
      <w:r w:rsidRPr="00767908">
        <w:rPr>
          <w:color w:val="000000" w:themeColor="text1"/>
        </w:rPr>
        <w:t>pháp luật về thu hút</w:t>
      </w:r>
      <w:r w:rsidR="00494C94" w:rsidRPr="00767908">
        <w:rPr>
          <w:color w:val="000000" w:themeColor="text1"/>
        </w:rPr>
        <w:t xml:space="preserve"> FDI </w:t>
      </w:r>
      <w:r w:rsidRPr="00767908">
        <w:rPr>
          <w:color w:val="000000" w:themeColor="text1"/>
        </w:rPr>
        <w:t>ma</w:t>
      </w:r>
      <w:r w:rsidR="00494C94" w:rsidRPr="00767908">
        <w:rPr>
          <w:color w:val="000000" w:themeColor="text1"/>
        </w:rPr>
        <w:t>n</w:t>
      </w:r>
      <w:r w:rsidRPr="00767908">
        <w:rPr>
          <w:color w:val="000000" w:themeColor="text1"/>
        </w:rPr>
        <w:t>g tính định hướng và khuyến khích.</w:t>
      </w:r>
      <w:r w:rsidR="002107E2" w:rsidRPr="00767908">
        <w:rPr>
          <w:color w:val="000000" w:themeColor="text1"/>
        </w:rPr>
        <w:t xml:space="preserve"> </w:t>
      </w:r>
      <w:r w:rsidR="00893941" w:rsidRPr="00767908">
        <w:rPr>
          <w:color w:val="000000" w:themeColor="text1"/>
        </w:rPr>
        <w:t>Về lĩnh vực</w:t>
      </w:r>
      <w:r w:rsidR="000051B9" w:rsidRPr="00767908">
        <w:rPr>
          <w:color w:val="000000" w:themeColor="text1"/>
        </w:rPr>
        <w:t xml:space="preserve"> ưu tiên</w:t>
      </w:r>
      <w:r w:rsidR="00893941" w:rsidRPr="00767908">
        <w:rPr>
          <w:color w:val="000000" w:themeColor="text1"/>
        </w:rPr>
        <w:t xml:space="preserve">, Nhà nước khuyến khích đầu tư vào các ngành như </w:t>
      </w:r>
      <w:r w:rsidR="00B713E9" w:rsidRPr="00767908">
        <w:rPr>
          <w:color w:val="000000" w:themeColor="text1"/>
        </w:rPr>
        <w:t>CNC</w:t>
      </w:r>
      <w:r w:rsidR="00893941" w:rsidRPr="00767908">
        <w:rPr>
          <w:color w:val="000000" w:themeColor="text1"/>
        </w:rPr>
        <w:t>, nông nghiệp sạch, năng lượng tái tạo, giáo dục, y tế</w:t>
      </w:r>
      <w:r w:rsidR="002107E2" w:rsidRPr="00767908">
        <w:rPr>
          <w:color w:val="000000" w:themeColor="text1"/>
        </w:rPr>
        <w:t>…</w:t>
      </w:r>
      <w:r w:rsidR="00893941" w:rsidRPr="00767908">
        <w:rPr>
          <w:color w:val="000000" w:themeColor="text1"/>
        </w:rPr>
        <w:t xml:space="preserve"> Việc ưu tiên phát triển các lĩnh vực này giúp hạn chế đầu tư tràn lan vào những ngành khai thác tài nguyên, thâm dụng lao động và gây ô nhiễm, từ đó phân bổ nguồn lực theo hướng hiệu quả hơn, tập trung vào các khu vực tạo động lực đổi mới, nâng cao năng suất và chất lượng tăng trưởng.</w:t>
      </w:r>
      <w:r w:rsidR="0000622C" w:rsidRPr="00767908">
        <w:rPr>
          <w:color w:val="000000" w:themeColor="text1"/>
        </w:rPr>
        <w:t xml:space="preserve"> </w:t>
      </w:r>
      <w:r w:rsidR="00893941" w:rsidRPr="00767908">
        <w:rPr>
          <w:color w:val="000000" w:themeColor="text1"/>
        </w:rPr>
        <w:t xml:space="preserve">Về địa bàn, </w:t>
      </w:r>
      <w:r w:rsidR="0092512D" w:rsidRPr="00767908">
        <w:rPr>
          <w:color w:val="000000" w:themeColor="text1"/>
        </w:rPr>
        <w:t xml:space="preserve">Nhà nước </w:t>
      </w:r>
      <w:r w:rsidR="00893941" w:rsidRPr="00767908">
        <w:rPr>
          <w:color w:val="000000" w:themeColor="text1"/>
        </w:rPr>
        <w:t>khuyến khích đầu tư vào các địa bàn ưu tiên, đặc biệt là vùng sâu, vùng xa, miền núi, hải đảo, khu vực khó khăn</w:t>
      </w:r>
      <w:r w:rsidR="002107E2" w:rsidRPr="00767908">
        <w:rPr>
          <w:color w:val="000000" w:themeColor="text1"/>
        </w:rPr>
        <w:t xml:space="preserve">; </w:t>
      </w:r>
      <w:r w:rsidR="00893941" w:rsidRPr="00767908">
        <w:rPr>
          <w:color w:val="000000" w:themeColor="text1"/>
        </w:rPr>
        <w:t>hướng tới mục tiêu phân bổ lại không gian phát triển, giảm tình trạng tập trung đầu tư quá mức vào các đô thị lớn, từ đó khai thác tiềm năng của những khu vực còn dư địa phát triển</w:t>
      </w:r>
      <w:r w:rsidR="002107E2" w:rsidRPr="00767908">
        <w:rPr>
          <w:color w:val="000000" w:themeColor="text1"/>
        </w:rPr>
        <w:t xml:space="preserve">; </w:t>
      </w:r>
      <w:r w:rsidR="00893941" w:rsidRPr="00767908">
        <w:rPr>
          <w:color w:val="000000" w:themeColor="text1"/>
        </w:rPr>
        <w:t>giúp thúc đẩy hạ tầng, tạo việc làm tại chỗ, nâng cao mức sống người dân, và từ đó thúc đẩy công bằng xã hội và phát triển toàn diện.</w:t>
      </w:r>
      <w:r w:rsidR="0000622C" w:rsidRPr="00767908">
        <w:rPr>
          <w:color w:val="000000" w:themeColor="text1"/>
        </w:rPr>
        <w:t xml:space="preserve"> </w:t>
      </w:r>
      <w:r w:rsidR="00215E4A" w:rsidRPr="00767908">
        <w:rPr>
          <w:color w:val="000000" w:themeColor="text1"/>
        </w:rPr>
        <w:t>P</w:t>
      </w:r>
      <w:r w:rsidR="00EA441A" w:rsidRPr="00767908">
        <w:rPr>
          <w:color w:val="000000" w:themeColor="text1"/>
        </w:rPr>
        <w:t xml:space="preserve">háp luật còn khuyến khích đầu tư vào các khu kinh tế, </w:t>
      </w:r>
      <w:r w:rsidR="00B713E9" w:rsidRPr="00767908">
        <w:rPr>
          <w:color w:val="000000" w:themeColor="text1"/>
        </w:rPr>
        <w:t>KCN</w:t>
      </w:r>
      <w:r w:rsidR="00EA441A" w:rsidRPr="00767908">
        <w:rPr>
          <w:color w:val="000000" w:themeColor="text1"/>
        </w:rPr>
        <w:t xml:space="preserve">, khu chế xuất, khu </w:t>
      </w:r>
      <w:r w:rsidR="00B713E9" w:rsidRPr="00767908">
        <w:rPr>
          <w:color w:val="000000" w:themeColor="text1"/>
        </w:rPr>
        <w:t>CNC</w:t>
      </w:r>
      <w:r w:rsidR="00215E4A" w:rsidRPr="00767908">
        <w:rPr>
          <w:color w:val="000000" w:themeColor="text1"/>
        </w:rPr>
        <w:t>,...</w:t>
      </w:r>
      <w:r w:rsidR="00EA441A" w:rsidRPr="00767908">
        <w:rPr>
          <w:color w:val="000000" w:themeColor="text1"/>
        </w:rPr>
        <w:t xml:space="preserve"> </w:t>
      </w:r>
      <w:r w:rsidR="002107E2" w:rsidRPr="00767908">
        <w:rPr>
          <w:color w:val="000000" w:themeColor="text1"/>
        </w:rPr>
        <w:t>;</w:t>
      </w:r>
      <w:r w:rsidR="00EA441A" w:rsidRPr="00767908">
        <w:rPr>
          <w:color w:val="000000" w:themeColor="text1"/>
        </w:rPr>
        <w:t xml:space="preserve">giúp tập trung hóa đầu tư, tránh tình trạng manh mún, dàn trải gây lãng phí quỹ đất và khó kiểm soát phát triển. Mô hình </w:t>
      </w:r>
      <w:r w:rsidR="00773382" w:rsidRPr="00767908">
        <w:rPr>
          <w:color w:val="000000" w:themeColor="text1"/>
        </w:rPr>
        <w:t xml:space="preserve">đầu tư vào các </w:t>
      </w:r>
      <w:r w:rsidR="00EA441A" w:rsidRPr="00767908">
        <w:rPr>
          <w:color w:val="000000" w:themeColor="text1"/>
        </w:rPr>
        <w:t>khu tập trung không chỉ tối ưu chi phí hạ tầng, logistics, lao động mà còn tạo điều kiện thuận lợi để kiểm soát tác động môi trường, dễ dàng ứng dụng công nghệ xử lý tập trung, thân thiện với môi trường</w:t>
      </w:r>
      <w:r w:rsidR="005C7661" w:rsidRPr="00767908">
        <w:rPr>
          <w:color w:val="000000" w:themeColor="text1"/>
        </w:rPr>
        <w:t xml:space="preserve"> </w:t>
      </w:r>
      <w:r w:rsidR="00EA441A" w:rsidRPr="00767908">
        <w:rPr>
          <w:color w:val="000000" w:themeColor="text1"/>
        </w:rPr>
        <w:t>và thu hút các chuỗi sản xuất có liên kết cao.</w:t>
      </w:r>
      <w:bookmarkStart w:id="54" w:name="_heading=h.4eqtcu6fjeyw" w:colFirst="0" w:colLast="0"/>
      <w:bookmarkEnd w:id="54"/>
    </w:p>
    <w:p w:rsidR="00814D77" w:rsidRPr="00767908" w:rsidRDefault="00A55437" w:rsidP="002375FA">
      <w:pPr>
        <w:tabs>
          <w:tab w:val="left" w:pos="284"/>
        </w:tabs>
        <w:spacing w:afterLines="28" w:after="67"/>
        <w:ind w:firstLine="567"/>
        <w:jc w:val="both"/>
        <w:rPr>
          <w:color w:val="000000" w:themeColor="text1"/>
        </w:rPr>
      </w:pPr>
      <w:r w:rsidRPr="00767908">
        <w:rPr>
          <w:i/>
          <w:iCs/>
          <w:color w:val="000000" w:themeColor="text1"/>
        </w:rPr>
        <w:t>Thứ hai,</w:t>
      </w:r>
      <w:r w:rsidRPr="00767908">
        <w:rPr>
          <w:color w:val="000000" w:themeColor="text1"/>
        </w:rPr>
        <w:t xml:space="preserve"> pháp luật về thu hút </w:t>
      </w:r>
      <w:r w:rsidR="00FE44CA" w:rsidRPr="00767908">
        <w:rPr>
          <w:color w:val="000000" w:themeColor="text1"/>
        </w:rPr>
        <w:t>FDI</w:t>
      </w:r>
      <w:r w:rsidRPr="00767908">
        <w:rPr>
          <w:color w:val="000000" w:themeColor="text1"/>
        </w:rPr>
        <w:t xml:space="preserve"> có </w:t>
      </w:r>
      <w:r w:rsidRPr="00767908">
        <w:rPr>
          <w:bCs/>
          <w:color w:val="000000" w:themeColor="text1"/>
        </w:rPr>
        <w:t>tính minh bạch</w:t>
      </w:r>
      <w:r w:rsidR="002928DD" w:rsidRPr="00767908">
        <w:rPr>
          <w:bCs/>
          <w:color w:val="000000" w:themeColor="text1"/>
        </w:rPr>
        <w:t>,</w:t>
      </w:r>
      <w:r w:rsidRPr="00767908">
        <w:rPr>
          <w:bCs/>
          <w:color w:val="000000" w:themeColor="text1"/>
        </w:rPr>
        <w:t xml:space="preserve"> công khai</w:t>
      </w:r>
      <w:r w:rsidR="002928DD" w:rsidRPr="00767908">
        <w:rPr>
          <w:bCs/>
          <w:color w:val="000000" w:themeColor="text1"/>
        </w:rPr>
        <w:t xml:space="preserve"> và phân cấp rõ ràng trong quản lý</w:t>
      </w:r>
      <w:r w:rsidRPr="00767908">
        <w:rPr>
          <w:bCs/>
          <w:color w:val="000000" w:themeColor="text1"/>
        </w:rPr>
        <w:t xml:space="preserve">. </w:t>
      </w:r>
      <w:r w:rsidR="002B4EF9" w:rsidRPr="00767908">
        <w:rPr>
          <w:bCs/>
          <w:color w:val="000000" w:themeColor="text1"/>
        </w:rPr>
        <w:t>S</w:t>
      </w:r>
      <w:r w:rsidR="005B0AC3" w:rsidRPr="00767908">
        <w:rPr>
          <w:bCs/>
          <w:color w:val="000000" w:themeColor="text1"/>
        </w:rPr>
        <w:t>ự rõ ràng trong quy định điều kiện đầu tư</w:t>
      </w:r>
      <w:r w:rsidR="002B4EF9" w:rsidRPr="00767908">
        <w:rPr>
          <w:bCs/>
          <w:color w:val="000000" w:themeColor="text1"/>
        </w:rPr>
        <w:t>, như các</w:t>
      </w:r>
      <w:r w:rsidR="005B0AC3" w:rsidRPr="00767908">
        <w:rPr>
          <w:bCs/>
          <w:color w:val="000000" w:themeColor="text1"/>
        </w:rPr>
        <w:t xml:space="preserve"> điều kiện về ngành nghề, quy mô vốn, tiêu chuẩn kỹ thuật, bảo vệ môi trường..., giúp </w:t>
      </w:r>
      <w:r w:rsidR="008E51F0" w:rsidRPr="00767908">
        <w:rPr>
          <w:bCs/>
          <w:color w:val="000000" w:themeColor="text1"/>
        </w:rPr>
        <w:t>NĐT</w:t>
      </w:r>
      <w:r w:rsidR="005B0AC3" w:rsidRPr="00767908">
        <w:rPr>
          <w:bCs/>
          <w:color w:val="000000" w:themeColor="text1"/>
        </w:rPr>
        <w:t xml:space="preserve"> nước ngoài xác định được ngay từ đầu liệu họ có đủ điều kiện thực hiện dự án tại Việt Nam, từ đó giảm thiểu rủi ro pháp lý phát sinh trong quá trình triển khai</w:t>
      </w:r>
      <w:r w:rsidR="002107E2" w:rsidRPr="00767908">
        <w:rPr>
          <w:bCs/>
          <w:color w:val="000000" w:themeColor="text1"/>
        </w:rPr>
        <w:t>;</w:t>
      </w:r>
      <w:r w:rsidR="005B0AC3" w:rsidRPr="00767908">
        <w:rPr>
          <w:bCs/>
          <w:color w:val="000000" w:themeColor="text1"/>
        </w:rPr>
        <w:t xml:space="preserve"> các quy định này còn bảo đảm sự công bằng giữa các chủ thể, chống lại tình trạng nhũng nhiễu của cán bộ thực thi.</w:t>
      </w:r>
    </w:p>
    <w:p w:rsidR="002928DD" w:rsidRPr="00767908" w:rsidRDefault="007572D0" w:rsidP="002375FA">
      <w:pPr>
        <w:tabs>
          <w:tab w:val="left" w:pos="284"/>
        </w:tabs>
        <w:spacing w:afterLines="28" w:after="67"/>
        <w:ind w:firstLine="567"/>
        <w:jc w:val="both"/>
        <w:rPr>
          <w:bCs/>
          <w:color w:val="000000" w:themeColor="text1"/>
        </w:rPr>
      </w:pPr>
      <w:r w:rsidRPr="00767908">
        <w:rPr>
          <w:bCs/>
          <w:color w:val="000000" w:themeColor="text1"/>
        </w:rPr>
        <w:t>Danh mục ngành nghề cấm và ngành có điều kiện được pháp luật quy định rõ ràng, công khai và minh bạch, giúp NĐT có thể dự báo trước rủi ro pháp lý và điều chỉnh chiến lược đầu tư phù hợp.</w:t>
      </w:r>
      <w:r w:rsidR="006D336C" w:rsidRPr="00767908">
        <w:rPr>
          <w:bCs/>
          <w:color w:val="000000" w:themeColor="text1"/>
        </w:rPr>
        <w:t xml:space="preserve"> </w:t>
      </w:r>
      <w:r w:rsidR="002B4EF9" w:rsidRPr="00767908">
        <w:rPr>
          <w:color w:val="000000" w:themeColor="text1"/>
        </w:rPr>
        <w:t>P</w:t>
      </w:r>
      <w:r w:rsidR="005B0AC3" w:rsidRPr="00767908">
        <w:rPr>
          <w:color w:val="000000" w:themeColor="text1"/>
        </w:rPr>
        <w:t xml:space="preserve">háp luật cũng quy định </w:t>
      </w:r>
      <w:r w:rsidR="005B0AC3" w:rsidRPr="00767908">
        <w:rPr>
          <w:bCs/>
          <w:color w:val="000000" w:themeColor="text1"/>
        </w:rPr>
        <w:t xml:space="preserve">cụ thể về trình tự, thủ tục đầu tư, từ việc đăng ký chủ trương, thẩm định dự án, cấp Giấy chứng nhận đăng ký đầu tư, cho đến triển khai và điều chỉnh dự án sau này. </w:t>
      </w:r>
      <w:bookmarkStart w:id="55" w:name="_heading=h.fnn6litln6cv" w:colFirst="0" w:colLast="0"/>
      <w:bookmarkEnd w:id="55"/>
      <w:r w:rsidR="002C0842" w:rsidRPr="00767908">
        <w:rPr>
          <w:color w:val="000000" w:themeColor="text1"/>
        </w:rPr>
        <w:t>T</w:t>
      </w:r>
      <w:r w:rsidR="002928DD" w:rsidRPr="00767908">
        <w:rPr>
          <w:color w:val="000000" w:themeColor="text1"/>
        </w:rPr>
        <w:t>ính phân cấp</w:t>
      </w:r>
      <w:r w:rsidR="002C0842" w:rsidRPr="00767908">
        <w:rPr>
          <w:color w:val="000000" w:themeColor="text1"/>
        </w:rPr>
        <w:t xml:space="preserve"> rõ ràng</w:t>
      </w:r>
      <w:r w:rsidR="002928DD" w:rsidRPr="00767908">
        <w:rPr>
          <w:color w:val="000000" w:themeColor="text1"/>
        </w:rPr>
        <w:t xml:space="preserve"> trong quản lý</w:t>
      </w:r>
      <w:r w:rsidR="002C0842" w:rsidRPr="00767908">
        <w:rPr>
          <w:color w:val="000000" w:themeColor="text1"/>
        </w:rPr>
        <w:t xml:space="preserve"> không những tạo ra sự minh bạch, mà còn</w:t>
      </w:r>
      <w:r w:rsidR="002928DD" w:rsidRPr="00767908">
        <w:rPr>
          <w:bCs/>
          <w:color w:val="000000" w:themeColor="text1"/>
        </w:rPr>
        <w:t xml:space="preserve"> thể hiện xu hướng trao quyền nhiều hơn cho chính quyền địa phương trong việc thực hiện các nhiệm vụ quản lý đầu tư, nhằm tăng cường hiệu quả, rút ngắn thời gian xử lý và phù hợp với điều kiện đặc thù từng vùng.</w:t>
      </w:r>
    </w:p>
    <w:p w:rsidR="004861F8" w:rsidRPr="00767908" w:rsidRDefault="00A55437" w:rsidP="002375FA">
      <w:pPr>
        <w:tabs>
          <w:tab w:val="left" w:pos="284"/>
        </w:tabs>
        <w:spacing w:afterLines="28" w:after="67"/>
        <w:ind w:firstLine="567"/>
        <w:jc w:val="both"/>
        <w:rPr>
          <w:bCs/>
          <w:color w:val="000000" w:themeColor="text1"/>
        </w:rPr>
      </w:pPr>
      <w:r w:rsidRPr="00767908">
        <w:rPr>
          <w:i/>
          <w:iCs/>
          <w:color w:val="000000" w:themeColor="text1"/>
        </w:rPr>
        <w:t>Thứ ba,</w:t>
      </w:r>
      <w:r w:rsidRPr="00767908">
        <w:rPr>
          <w:color w:val="000000" w:themeColor="text1"/>
        </w:rPr>
        <w:t xml:space="preserve"> pháp luật về thu hút </w:t>
      </w:r>
      <w:r w:rsidR="00FE44CA" w:rsidRPr="00767908">
        <w:rPr>
          <w:color w:val="000000" w:themeColor="text1"/>
        </w:rPr>
        <w:t>FDI</w:t>
      </w:r>
      <w:r w:rsidRPr="00767908">
        <w:rPr>
          <w:color w:val="000000" w:themeColor="text1"/>
        </w:rPr>
        <w:t xml:space="preserve"> có </w:t>
      </w:r>
      <w:r w:rsidRPr="00767908">
        <w:rPr>
          <w:bCs/>
          <w:color w:val="000000" w:themeColor="text1"/>
        </w:rPr>
        <w:t>tính ổn định và bảo hộ.</w:t>
      </w:r>
      <w:r w:rsidR="00C96535" w:rsidRPr="00767908">
        <w:rPr>
          <w:bCs/>
          <w:color w:val="000000" w:themeColor="text1"/>
        </w:rPr>
        <w:t xml:space="preserve"> </w:t>
      </w:r>
      <w:r w:rsidR="00EA6FDF" w:rsidRPr="00767908">
        <w:rPr>
          <w:bCs/>
          <w:color w:val="000000" w:themeColor="text1"/>
        </w:rPr>
        <w:t>Trước hết, tính ổn định được thể hiện rõ qua cam kết không hồi tố</w:t>
      </w:r>
      <w:r w:rsidR="002107E2" w:rsidRPr="00767908">
        <w:rPr>
          <w:bCs/>
          <w:color w:val="000000" w:themeColor="text1"/>
        </w:rPr>
        <w:t xml:space="preserve">. </w:t>
      </w:r>
      <w:r w:rsidR="0058780F" w:rsidRPr="00767908">
        <w:rPr>
          <w:bCs/>
          <w:color w:val="000000" w:themeColor="text1"/>
        </w:rPr>
        <w:t xml:space="preserve">Đây </w:t>
      </w:r>
      <w:r w:rsidR="00EA6FDF" w:rsidRPr="00767908">
        <w:rPr>
          <w:bCs/>
          <w:color w:val="000000" w:themeColor="text1"/>
        </w:rPr>
        <w:t>là nền tảng cho một môi trường đầu tư có thể dự đoán được</w:t>
      </w:r>
      <w:r w:rsidR="00206AE9" w:rsidRPr="00767908">
        <w:rPr>
          <w:bCs/>
          <w:color w:val="000000" w:themeColor="text1"/>
        </w:rPr>
        <w:t>,</w:t>
      </w:r>
      <w:r w:rsidR="00EA6FDF" w:rsidRPr="00767908">
        <w:rPr>
          <w:bCs/>
          <w:color w:val="000000" w:themeColor="text1"/>
        </w:rPr>
        <w:t xml:space="preserve"> được cộng đồng doanh nghiệp quốc tế đánh giá rất cao.</w:t>
      </w:r>
      <w:r w:rsidR="002107E2" w:rsidRPr="00767908">
        <w:rPr>
          <w:bCs/>
          <w:color w:val="000000" w:themeColor="text1"/>
        </w:rPr>
        <w:t xml:space="preserve"> </w:t>
      </w:r>
      <w:r w:rsidR="00726322" w:rsidRPr="00767908">
        <w:rPr>
          <w:bCs/>
          <w:color w:val="000000" w:themeColor="text1"/>
        </w:rPr>
        <w:t xml:space="preserve">Tiếp theo, pháp luật Việt Nam cũng thể hiện rõ cam kết không phân biệt đối xử giữa các </w:t>
      </w:r>
      <w:r w:rsidR="008E51F0" w:rsidRPr="00767908">
        <w:rPr>
          <w:bCs/>
          <w:color w:val="000000" w:themeColor="text1"/>
        </w:rPr>
        <w:t>NĐT</w:t>
      </w:r>
      <w:r w:rsidR="00726322" w:rsidRPr="00767908">
        <w:rPr>
          <w:bCs/>
          <w:color w:val="000000" w:themeColor="text1"/>
        </w:rPr>
        <w:t xml:space="preserve"> trong nước và nước ngoài</w:t>
      </w:r>
      <w:r w:rsidR="0058780F" w:rsidRPr="00767908">
        <w:rPr>
          <w:bCs/>
          <w:color w:val="000000" w:themeColor="text1"/>
        </w:rPr>
        <w:t xml:space="preserve">, </w:t>
      </w:r>
      <w:r w:rsidR="00726322" w:rsidRPr="00767908">
        <w:rPr>
          <w:bCs/>
          <w:color w:val="000000" w:themeColor="text1"/>
        </w:rPr>
        <w:t xml:space="preserve">giúp Việt Nam trở nên hấp dẫn hơn trong mắt các </w:t>
      </w:r>
      <w:r w:rsidR="008E51F0" w:rsidRPr="00767908">
        <w:rPr>
          <w:bCs/>
          <w:color w:val="000000" w:themeColor="text1"/>
        </w:rPr>
        <w:t>NĐT</w:t>
      </w:r>
      <w:r w:rsidR="00726322" w:rsidRPr="00767908">
        <w:rPr>
          <w:bCs/>
          <w:color w:val="000000" w:themeColor="text1"/>
        </w:rPr>
        <w:t xml:space="preserve"> quốc tế</w:t>
      </w:r>
      <w:r w:rsidR="00EC3010" w:rsidRPr="00767908">
        <w:rPr>
          <w:bCs/>
          <w:color w:val="000000" w:themeColor="text1"/>
        </w:rPr>
        <w:t>.</w:t>
      </w:r>
      <w:r w:rsidR="002107E2" w:rsidRPr="00767908">
        <w:rPr>
          <w:bCs/>
          <w:color w:val="000000" w:themeColor="text1"/>
        </w:rPr>
        <w:t xml:space="preserve"> </w:t>
      </w:r>
      <w:r w:rsidR="00726322" w:rsidRPr="00767908">
        <w:rPr>
          <w:bCs/>
          <w:color w:val="000000" w:themeColor="text1"/>
        </w:rPr>
        <w:t>Quan trọng hơn, pháp</w:t>
      </w:r>
      <w:r w:rsidR="002107E2" w:rsidRPr="00767908">
        <w:rPr>
          <w:bCs/>
          <w:color w:val="000000" w:themeColor="text1"/>
        </w:rPr>
        <w:t xml:space="preserve"> luật đầu tư</w:t>
      </w:r>
      <w:r w:rsidR="00726322" w:rsidRPr="00767908">
        <w:rPr>
          <w:bCs/>
          <w:color w:val="000000" w:themeColor="text1"/>
        </w:rPr>
        <w:t xml:space="preserve"> cũng bao gồm các cơ chế bảo hộ mạnh mẽ đối với quyền sở hữu tài sản và lợi ích hợp pháp </w:t>
      </w:r>
      <w:r w:rsidR="00726322" w:rsidRPr="00767908">
        <w:rPr>
          <w:bCs/>
          <w:color w:val="000000" w:themeColor="text1"/>
        </w:rPr>
        <w:lastRenderedPageBreak/>
        <w:t xml:space="preserve">của </w:t>
      </w:r>
      <w:r w:rsidR="008E51F0" w:rsidRPr="00767908">
        <w:rPr>
          <w:bCs/>
          <w:color w:val="000000" w:themeColor="text1"/>
        </w:rPr>
        <w:t>NĐT</w:t>
      </w:r>
      <w:r w:rsidR="00726322" w:rsidRPr="00767908">
        <w:rPr>
          <w:bCs/>
          <w:color w:val="000000" w:themeColor="text1"/>
        </w:rPr>
        <w:t xml:space="preserve">. Đây là yếu tố bảo đảm tính công bằng và ổn định trong môi trường pháp lý, giúp củng cố niềm tin và khuyến khích </w:t>
      </w:r>
      <w:r w:rsidR="008E51F0" w:rsidRPr="00767908">
        <w:rPr>
          <w:bCs/>
          <w:color w:val="000000" w:themeColor="text1"/>
        </w:rPr>
        <w:t>NĐT</w:t>
      </w:r>
      <w:r w:rsidR="00726322" w:rsidRPr="00767908">
        <w:rPr>
          <w:bCs/>
          <w:color w:val="000000" w:themeColor="text1"/>
        </w:rPr>
        <w:t xml:space="preserve"> gắn bó lâu dài với Việt Nam.</w:t>
      </w:r>
      <w:bookmarkStart w:id="56" w:name="_heading=h.3zhbkui8lnov" w:colFirst="0" w:colLast="0"/>
      <w:bookmarkEnd w:id="56"/>
    </w:p>
    <w:p w:rsidR="002D3572" w:rsidRPr="00767908" w:rsidRDefault="00B07D76" w:rsidP="002375FA">
      <w:pPr>
        <w:tabs>
          <w:tab w:val="left" w:pos="284"/>
        </w:tabs>
        <w:spacing w:afterLines="28" w:after="67"/>
        <w:ind w:firstLine="567"/>
        <w:jc w:val="both"/>
        <w:rPr>
          <w:bCs/>
          <w:color w:val="000000" w:themeColor="text1"/>
        </w:rPr>
      </w:pPr>
      <w:r w:rsidRPr="00767908">
        <w:rPr>
          <w:i/>
          <w:iCs/>
          <w:color w:val="000000" w:themeColor="text1"/>
        </w:rPr>
        <w:t>Thứ tư,</w:t>
      </w:r>
      <w:r w:rsidRPr="00767908">
        <w:rPr>
          <w:color w:val="000000" w:themeColor="text1"/>
        </w:rPr>
        <w:t xml:space="preserve"> pháp luật về thu hút </w:t>
      </w:r>
      <w:r w:rsidR="00C70E2F" w:rsidRPr="00767908">
        <w:rPr>
          <w:color w:val="000000" w:themeColor="text1"/>
        </w:rPr>
        <w:t>FDI</w:t>
      </w:r>
      <w:r w:rsidRPr="00767908">
        <w:rPr>
          <w:color w:val="000000" w:themeColor="text1"/>
        </w:rPr>
        <w:t xml:space="preserve"> có </w:t>
      </w:r>
      <w:r w:rsidRPr="00767908">
        <w:rPr>
          <w:bCs/>
          <w:color w:val="000000" w:themeColor="text1"/>
        </w:rPr>
        <w:t>tính hội nhập quốc tế</w:t>
      </w:r>
      <w:r w:rsidR="004861F8" w:rsidRPr="00767908">
        <w:rPr>
          <w:bCs/>
          <w:color w:val="000000" w:themeColor="text1"/>
        </w:rPr>
        <w:t xml:space="preserve">, </w:t>
      </w:r>
      <w:r w:rsidR="004861F8" w:rsidRPr="00767908">
        <w:rPr>
          <w:color w:val="000000" w:themeColor="text1"/>
        </w:rPr>
        <w:t>ngày càng “mở cửa”,</w:t>
      </w:r>
      <w:r w:rsidR="004861F8" w:rsidRPr="00767908">
        <w:rPr>
          <w:bCs/>
          <w:color w:val="000000" w:themeColor="text1"/>
        </w:rPr>
        <w:t xml:space="preserve"> nhưng</w:t>
      </w:r>
      <w:r w:rsidR="00FE438F" w:rsidRPr="00767908">
        <w:rPr>
          <w:bCs/>
          <w:color w:val="000000" w:themeColor="text1"/>
        </w:rPr>
        <w:t xml:space="preserve"> vẫn có sự </w:t>
      </w:r>
      <w:r w:rsidR="004861F8" w:rsidRPr="00767908">
        <w:rPr>
          <w:bCs/>
          <w:color w:val="000000" w:themeColor="text1"/>
        </w:rPr>
        <w:t>kiểm soát nhất định đối với các lĩnh vực nhạy cảm</w:t>
      </w:r>
      <w:r w:rsidR="00376190" w:rsidRPr="00767908">
        <w:rPr>
          <w:bCs/>
          <w:color w:val="000000" w:themeColor="text1"/>
        </w:rPr>
        <w:t>.</w:t>
      </w:r>
      <w:r w:rsidR="00642C20" w:rsidRPr="00767908">
        <w:rPr>
          <w:bCs/>
          <w:color w:val="000000" w:themeColor="text1"/>
        </w:rPr>
        <w:t xml:space="preserve"> </w:t>
      </w:r>
      <w:r w:rsidR="00376190" w:rsidRPr="00767908">
        <w:rPr>
          <w:bCs/>
          <w:color w:val="000000" w:themeColor="text1"/>
        </w:rPr>
        <w:t xml:space="preserve">Việc xây dựng khung pháp lý phù hợp với thông lệ quốc tế cũng mang lại lợi ích lớn cho </w:t>
      </w:r>
      <w:r w:rsidR="008E51F0" w:rsidRPr="00767908">
        <w:rPr>
          <w:bCs/>
          <w:color w:val="000000" w:themeColor="text1"/>
        </w:rPr>
        <w:t>NĐT</w:t>
      </w:r>
      <w:r w:rsidR="00376190" w:rsidRPr="00767908">
        <w:rPr>
          <w:bCs/>
          <w:color w:val="000000" w:themeColor="text1"/>
        </w:rPr>
        <w:t xml:space="preserve"> nước ngoài, bởi họ được vận hành trong một hệ thống luật pháp quen thuộc.</w:t>
      </w:r>
      <w:r w:rsidR="002107E2" w:rsidRPr="00767908">
        <w:rPr>
          <w:bCs/>
          <w:color w:val="000000" w:themeColor="text1"/>
        </w:rPr>
        <w:t xml:space="preserve"> </w:t>
      </w:r>
      <w:r w:rsidR="00376190" w:rsidRPr="00767908">
        <w:rPr>
          <w:bCs/>
          <w:color w:val="000000" w:themeColor="text1"/>
        </w:rPr>
        <w:t xml:space="preserve">Hơn nữa, tính hội nhập quốc tế trong pháp luật đầu tư cũng thể hiện cam kết mạnh mẽ của Việt Nam trong việc cải thiện môi trường kinh doanh một cách toàn diện. </w:t>
      </w:r>
      <w:bookmarkStart w:id="57" w:name="_heading=h.px5mbmedtikb" w:colFirst="0" w:colLast="0"/>
      <w:bookmarkEnd w:id="57"/>
      <w:r w:rsidR="004861F8" w:rsidRPr="00767908">
        <w:rPr>
          <w:bCs/>
          <w:color w:val="000000" w:themeColor="text1"/>
        </w:rPr>
        <w:t>Hầu hết các lĩnh vực kinh tế hiện nay đều cho phép đầu tư nước ngoài với mức độ tiếp cận thị trường ngày càng sâu rộng.</w:t>
      </w:r>
      <w:r w:rsidR="00C96535" w:rsidRPr="00767908">
        <w:rPr>
          <w:bCs/>
          <w:color w:val="000000" w:themeColor="text1"/>
        </w:rPr>
        <w:t xml:space="preserve"> </w:t>
      </w:r>
      <w:r w:rsidR="004861F8" w:rsidRPr="00767908">
        <w:rPr>
          <w:bCs/>
          <w:color w:val="000000" w:themeColor="text1"/>
        </w:rPr>
        <w:t xml:space="preserve">Tuy nhiên, </w:t>
      </w:r>
      <w:r w:rsidR="004F3A38" w:rsidRPr="00767908">
        <w:rPr>
          <w:bCs/>
          <w:color w:val="000000" w:themeColor="text1"/>
        </w:rPr>
        <w:t>l</w:t>
      </w:r>
      <w:r w:rsidR="004861F8" w:rsidRPr="00767908">
        <w:rPr>
          <w:bCs/>
          <w:color w:val="000000" w:themeColor="text1"/>
        </w:rPr>
        <w:t>uật pháp vẫn duy trì những giới hạn có điều kiện, đặc biệt đối với các ngành nghề ảnh hưởng trực tiếp đến quốc phòng, an ninh, trật tự an toàn xã hội, sức khỏe cộng đồng, đạo đức xã hội, và môi trường sống.</w:t>
      </w:r>
    </w:p>
    <w:p w:rsidR="00814D77" w:rsidRPr="00767908" w:rsidRDefault="0073450D" w:rsidP="002375FA">
      <w:pPr>
        <w:pStyle w:val="3"/>
      </w:pPr>
      <w:bookmarkStart w:id="58" w:name="_Toc207434394"/>
      <w:bookmarkStart w:id="59" w:name="_Toc209019148"/>
      <w:r w:rsidRPr="00767908">
        <w:t>1.1.3. Nội dung cơ bản của pháp luật về thu hút</w:t>
      </w:r>
      <w:r w:rsidR="00AE489C" w:rsidRPr="00767908">
        <w:t xml:space="preserve"> vốn</w:t>
      </w:r>
      <w:r w:rsidRPr="00767908">
        <w:t xml:space="preserve"> đầu tư</w:t>
      </w:r>
      <w:r w:rsidR="00AE489C" w:rsidRPr="00767908">
        <w:t xml:space="preserve"> trực tiếp</w:t>
      </w:r>
      <w:r w:rsidRPr="00767908">
        <w:t xml:space="preserve"> nước ngoài</w:t>
      </w:r>
      <w:bookmarkEnd w:id="58"/>
      <w:bookmarkEnd w:id="59"/>
    </w:p>
    <w:p w:rsidR="00805547" w:rsidRPr="00767908" w:rsidRDefault="00805547" w:rsidP="002375FA">
      <w:pPr>
        <w:ind w:firstLine="567"/>
        <w:jc w:val="both"/>
      </w:pPr>
      <w:r w:rsidRPr="00767908">
        <w:t xml:space="preserve">Pháp luật về thu hút </w:t>
      </w:r>
      <w:r w:rsidR="00AE489C" w:rsidRPr="00767908">
        <w:t>vốn FDI</w:t>
      </w:r>
      <w:r w:rsidRPr="00767908">
        <w:t xml:space="preserve"> có nhiều nội dung, trải rộng ở nhiều lĩnh vực. Đề án tập trung vào bốn nội dung cơ bản: ngành nghề đầu tư; hình thức đầu tư; ưu đãi</w:t>
      </w:r>
      <w:r w:rsidR="00D80B8E" w:rsidRPr="00767908">
        <w:t xml:space="preserve"> đầu tư</w:t>
      </w:r>
      <w:r w:rsidRPr="00767908">
        <w:t>; và hỗ trợ đầu tư.</w:t>
      </w:r>
    </w:p>
    <w:p w:rsidR="00805547" w:rsidRPr="00767908" w:rsidRDefault="00805547" w:rsidP="002375FA">
      <w:pPr>
        <w:pStyle w:val="4"/>
        <w:rPr>
          <w:b/>
        </w:rPr>
      </w:pPr>
      <w:r w:rsidRPr="00767908">
        <w:t>1.1.3.1. Ngành nghề đầu tư</w:t>
      </w:r>
      <w:r w:rsidR="00D45A98">
        <w:t xml:space="preserve"> trong pháp luật thu hút vốn đầu tư trực tiếp nước ngoài</w:t>
      </w:r>
    </w:p>
    <w:p w:rsidR="003446BD" w:rsidRPr="00767908" w:rsidRDefault="004F3A38" w:rsidP="002375FA">
      <w:pPr>
        <w:tabs>
          <w:tab w:val="left" w:pos="284"/>
        </w:tabs>
        <w:spacing w:afterLines="28" w:after="67"/>
        <w:ind w:firstLine="567"/>
        <w:jc w:val="both"/>
        <w:rPr>
          <w:color w:val="000000" w:themeColor="text1"/>
        </w:rPr>
      </w:pPr>
      <w:r w:rsidRPr="00767908">
        <w:rPr>
          <w:color w:val="000000" w:themeColor="text1"/>
        </w:rPr>
        <w:t xml:space="preserve">Đây là yếu tố </w:t>
      </w:r>
      <w:r w:rsidR="00D6685D" w:rsidRPr="00767908">
        <w:rPr>
          <w:color w:val="000000" w:themeColor="text1"/>
        </w:rPr>
        <w:t>quyết định trực tiếp phạm vi, định hướng và mức độ hấp dẫn của môi trường đầu tư.</w:t>
      </w:r>
    </w:p>
    <w:p w:rsidR="00D6685D" w:rsidRPr="00767908" w:rsidRDefault="00D6685D" w:rsidP="002375FA">
      <w:pPr>
        <w:tabs>
          <w:tab w:val="left" w:pos="284"/>
        </w:tabs>
        <w:spacing w:afterLines="28" w:after="67"/>
        <w:ind w:firstLine="567"/>
        <w:jc w:val="both"/>
        <w:rPr>
          <w:color w:val="000000" w:themeColor="text1"/>
        </w:rPr>
      </w:pPr>
      <w:r w:rsidRPr="00767908">
        <w:rPr>
          <w:i/>
          <w:iCs/>
          <w:color w:val="000000" w:themeColor="text1"/>
        </w:rPr>
        <w:t>Đối với NĐT nước ngoài</w:t>
      </w:r>
      <w:r w:rsidRPr="00767908">
        <w:rPr>
          <w:color w:val="000000" w:themeColor="text1"/>
        </w:rPr>
        <w:t>, việc lựa chọn được ngành nghề phù hợp với chiến lược kinh doanh, đồng thời được pháp luật nước tiếp nhận cho phép hoặc ưu đãi là điều kiện t</w:t>
      </w:r>
      <w:r w:rsidR="0000079F" w:rsidRPr="00767908">
        <w:rPr>
          <w:color w:val="000000" w:themeColor="text1"/>
        </w:rPr>
        <w:t xml:space="preserve">iên quyết để quyết định đầu tư. </w:t>
      </w:r>
      <w:r w:rsidRPr="00767908">
        <w:rPr>
          <w:color w:val="000000" w:themeColor="text1"/>
        </w:rPr>
        <w:t xml:space="preserve">Thứ nhất, khả năng tiếp cận thị trường và lợi nhuận là yếu tố hàng đầu mà </w:t>
      </w:r>
      <w:r w:rsidR="00A22071" w:rsidRPr="00767908">
        <w:rPr>
          <w:color w:val="000000" w:themeColor="text1"/>
        </w:rPr>
        <w:t>NĐT</w:t>
      </w:r>
      <w:r w:rsidRPr="00767908">
        <w:rPr>
          <w:color w:val="000000" w:themeColor="text1"/>
        </w:rPr>
        <w:t xml:space="preserve"> xem xét khi lựa chọn ngành nghề đầu tư. Những lĩnh vực có tiềm năng tăng trưởng mạnh, nhu cầu thị trường cao hoặc mang lại lợi thế cạnh tranh thường thu hút được nhiều sự quan tâm hơn</w:t>
      </w:r>
      <w:r w:rsidR="0000079F" w:rsidRPr="00767908">
        <w:rPr>
          <w:color w:val="000000" w:themeColor="text1"/>
        </w:rPr>
        <w:t xml:space="preserve">. </w:t>
      </w:r>
      <w:r w:rsidRPr="00767908">
        <w:rPr>
          <w:color w:val="000000" w:themeColor="text1"/>
        </w:rPr>
        <w:t xml:space="preserve">Thứ hai, mức độ ưu đãi và hỗ trợ dành cho ngành nghề đầu tư là một yếu tố quyết định. Khi một ngành nghề được Chính phủ hoặc địa phương ưu tiên, </w:t>
      </w:r>
      <w:r w:rsidR="00A22071" w:rsidRPr="00767908">
        <w:rPr>
          <w:color w:val="000000" w:themeColor="text1"/>
        </w:rPr>
        <w:t>NĐT</w:t>
      </w:r>
      <w:r w:rsidRPr="00767908">
        <w:rPr>
          <w:color w:val="000000" w:themeColor="text1"/>
        </w:rPr>
        <w:t xml:space="preserve"> thường được hưởng nhiều ưu đãi.</w:t>
      </w:r>
      <w:r w:rsidR="0000079F" w:rsidRPr="00767908">
        <w:rPr>
          <w:color w:val="000000" w:themeColor="text1"/>
        </w:rPr>
        <w:t xml:space="preserve"> </w:t>
      </w:r>
      <w:r w:rsidRPr="00767908">
        <w:rPr>
          <w:color w:val="000000" w:themeColor="text1"/>
        </w:rPr>
        <w:t xml:space="preserve">Thứ ba, </w:t>
      </w:r>
      <w:r w:rsidR="00A22071" w:rsidRPr="00767908">
        <w:rPr>
          <w:color w:val="000000" w:themeColor="text1"/>
        </w:rPr>
        <w:t>NĐT</w:t>
      </w:r>
      <w:r w:rsidRPr="00767908">
        <w:rPr>
          <w:color w:val="000000" w:themeColor="text1"/>
        </w:rPr>
        <w:t xml:space="preserve"> cũng cân nhắc mức độ ổn định và rủi ro pháp lý của từng ngành nghề. Nếu ngành nghề thuộc danh mục hạn chế, có điều kiện hoặc thường xuyên thay đổi chính sách, họ sẽ lo ngại về tính bất định của môi trường đầu tư</w:t>
      </w:r>
      <w:r w:rsidR="0000079F" w:rsidRPr="00767908">
        <w:rPr>
          <w:color w:val="000000" w:themeColor="text1"/>
        </w:rPr>
        <w:t xml:space="preserve">. </w:t>
      </w:r>
      <w:r w:rsidRPr="00767908">
        <w:rPr>
          <w:color w:val="000000" w:themeColor="text1"/>
        </w:rPr>
        <w:t xml:space="preserve">Cuối cùng, khả năng liên kết và hợp tác trong ngành nghề đầu tư cũng là yếu tố được quan tâm. Nhiều </w:t>
      </w:r>
      <w:r w:rsidR="00A22071" w:rsidRPr="00767908">
        <w:rPr>
          <w:color w:val="000000" w:themeColor="text1"/>
        </w:rPr>
        <w:t>NĐT</w:t>
      </w:r>
      <w:r w:rsidRPr="00767908">
        <w:rPr>
          <w:color w:val="000000" w:themeColor="text1"/>
        </w:rPr>
        <w:t xml:space="preserve"> nước ngoài có xu hướng chọn các ngành có thể dễ dàng kết nối với chuỗi cung ứng toàn cầu hoặc hợp tác với doanh nghiệp nội địa.</w:t>
      </w:r>
    </w:p>
    <w:p w:rsidR="00044C45" w:rsidRPr="00767908" w:rsidRDefault="00044C45" w:rsidP="002375FA">
      <w:pPr>
        <w:tabs>
          <w:tab w:val="left" w:pos="284"/>
        </w:tabs>
        <w:spacing w:afterLines="28" w:after="67"/>
        <w:ind w:firstLine="567"/>
        <w:jc w:val="both"/>
        <w:rPr>
          <w:bCs/>
          <w:color w:val="000000" w:themeColor="text1"/>
        </w:rPr>
      </w:pPr>
      <w:r w:rsidRPr="00767908">
        <w:rPr>
          <w:i/>
          <w:iCs/>
          <w:color w:val="000000" w:themeColor="text1"/>
        </w:rPr>
        <w:t>Đối với Nhà nước</w:t>
      </w:r>
      <w:r w:rsidRPr="00767908">
        <w:rPr>
          <w:color w:val="000000" w:themeColor="text1"/>
        </w:rPr>
        <w:t xml:space="preserve">, </w:t>
      </w:r>
      <w:r w:rsidRPr="00767908">
        <w:rPr>
          <w:bCs/>
          <w:color w:val="000000" w:themeColor="text1"/>
        </w:rPr>
        <w:t>q</w:t>
      </w:r>
      <w:r w:rsidR="00805547" w:rsidRPr="00767908">
        <w:rPr>
          <w:bCs/>
          <w:color w:val="000000" w:themeColor="text1"/>
        </w:rPr>
        <w:t>uy định về ngành, nghề đầu tư là cơ sở để Nhà nước thực hiện chức năng định hướng, phân loại, và kiểm soát các hoạt động đầu tư</w:t>
      </w:r>
      <w:r w:rsidR="007E67EB" w:rsidRPr="00767908">
        <w:rPr>
          <w:bCs/>
          <w:color w:val="000000" w:themeColor="text1"/>
        </w:rPr>
        <w:t xml:space="preserve">. </w:t>
      </w:r>
      <w:r w:rsidR="00805547" w:rsidRPr="00767908">
        <w:rPr>
          <w:bCs/>
          <w:color w:val="000000" w:themeColor="text1"/>
        </w:rPr>
        <w:t xml:space="preserve">Thứ nhất, ngành, nghề cấm đầu tư là nhóm các lĩnh vực mà NĐT không được phép tham gia do xung đột với đạo đức xã hội, trật tự công cộng, quốc phòng – an ninh </w:t>
      </w:r>
      <w:r w:rsidR="00805547" w:rsidRPr="00767908">
        <w:rPr>
          <w:bCs/>
          <w:color w:val="000000" w:themeColor="text1"/>
        </w:rPr>
        <w:lastRenderedPageBreak/>
        <w:t>hoặc môi trường. Việc quy định nhóm này là biểu hiện của quyền chủ quyền trong kiểm soát lĩnh vực nhạy cảm, đồng thời giúp bảo vệ lợi ích cốt lõi của quốc gia</w:t>
      </w:r>
      <w:r w:rsidR="0000079F" w:rsidRPr="00767908">
        <w:rPr>
          <w:bCs/>
          <w:color w:val="000000" w:themeColor="text1"/>
        </w:rPr>
        <w:t xml:space="preserve">. </w:t>
      </w:r>
      <w:r w:rsidR="00805547" w:rsidRPr="00767908">
        <w:rPr>
          <w:bCs/>
          <w:color w:val="000000" w:themeColor="text1"/>
        </w:rPr>
        <w:t>Thứ hai, ngành, nghề đầu tư có điều kiện là các lĩnh vực mà NĐT được phép tham gia nhưng phải đáp ứng một số tiêu chuẩn nhất định liên quan đến kỹ thuật, năng lực tài chính, kinh nghiệm, an toàn xã hội hoặc bảo vệ môi trường. Quy định này thể hiện nguyên tắc bảo vệ lợi ích công song song với mở cửa thị trường, bảo đảm sự cân bằng giữa thu hút đầu tư và quản lý rủi ro</w:t>
      </w:r>
      <w:r w:rsidR="0000079F" w:rsidRPr="00767908">
        <w:rPr>
          <w:bCs/>
          <w:color w:val="000000" w:themeColor="text1"/>
        </w:rPr>
        <w:t xml:space="preserve">. </w:t>
      </w:r>
      <w:r w:rsidR="00805547" w:rsidRPr="00767908">
        <w:rPr>
          <w:bCs/>
          <w:color w:val="000000" w:themeColor="text1"/>
        </w:rPr>
        <w:t>Thứ ba là các ngành, nghề được khuyến khích đầu tư. Nhóm này có ý nghĩa hướng dòng vốn FDI vào các khu vực có giá trị gia tăng cao, tác động lan tỏa tích cực và khả năng góp phần nâng cao năn</w:t>
      </w:r>
      <w:r w:rsidR="0000079F" w:rsidRPr="00767908">
        <w:rPr>
          <w:bCs/>
          <w:color w:val="000000" w:themeColor="text1"/>
        </w:rPr>
        <w:t>g lực nội sinh của nền kinh tế.</w:t>
      </w:r>
    </w:p>
    <w:p w:rsidR="00814D77" w:rsidRPr="00767908" w:rsidRDefault="002663E9" w:rsidP="002375FA">
      <w:pPr>
        <w:pStyle w:val="4"/>
        <w:rPr>
          <w:b/>
        </w:rPr>
      </w:pPr>
      <w:r w:rsidRPr="00767908">
        <w:t>1.1.3.</w:t>
      </w:r>
      <w:r w:rsidR="00805547" w:rsidRPr="00767908">
        <w:t>2</w:t>
      </w:r>
      <w:r w:rsidRPr="00767908">
        <w:t>. Hình thức đầu tư</w:t>
      </w:r>
      <w:r w:rsidR="00D45A98">
        <w:t xml:space="preserve"> trong pháp luật thu hút vốn đầu tư trực tiếp nước ngoài</w:t>
      </w:r>
    </w:p>
    <w:p w:rsidR="00805547" w:rsidRPr="00767908" w:rsidRDefault="009174D8" w:rsidP="002375FA">
      <w:pPr>
        <w:tabs>
          <w:tab w:val="left" w:pos="284"/>
        </w:tabs>
        <w:spacing w:afterLines="28" w:after="67"/>
        <w:ind w:firstLine="567"/>
        <w:jc w:val="both"/>
        <w:rPr>
          <w:color w:val="000000" w:themeColor="text1"/>
        </w:rPr>
      </w:pPr>
      <w:r w:rsidRPr="00767908">
        <w:rPr>
          <w:color w:val="000000" w:themeColor="text1"/>
        </w:rPr>
        <w:t>H</w:t>
      </w:r>
      <w:r w:rsidR="002663E9" w:rsidRPr="00767908">
        <w:rPr>
          <w:color w:val="000000" w:themeColor="text1"/>
        </w:rPr>
        <w:t xml:space="preserve">ình thức đầu tư thể hiện cách thức mà </w:t>
      </w:r>
      <w:r w:rsidR="008E51F0" w:rsidRPr="00767908">
        <w:rPr>
          <w:color w:val="000000" w:themeColor="text1"/>
        </w:rPr>
        <w:t>NĐT</w:t>
      </w:r>
      <w:r w:rsidR="002663E9" w:rsidRPr="00767908">
        <w:rPr>
          <w:color w:val="000000" w:themeColor="text1"/>
        </w:rPr>
        <w:t xml:space="preserve"> nước ngoài lựa chọn để triển khai dòng vốn và vận hành hoạt động sản xuất – kinh d</w:t>
      </w:r>
      <w:r w:rsidR="001848C4" w:rsidRPr="00767908">
        <w:rPr>
          <w:color w:val="000000" w:themeColor="text1"/>
        </w:rPr>
        <w:t xml:space="preserve">oanh tại nước tiếp nhận đầu tư; </w:t>
      </w:r>
      <w:r w:rsidR="002663E9" w:rsidRPr="00767908">
        <w:rPr>
          <w:color w:val="000000" w:themeColor="text1"/>
        </w:rPr>
        <w:t xml:space="preserve">xác lập mối quan hệ pháp luật giữa </w:t>
      </w:r>
      <w:r w:rsidR="008E51F0" w:rsidRPr="00767908">
        <w:rPr>
          <w:color w:val="000000" w:themeColor="text1"/>
        </w:rPr>
        <w:t>NĐT</w:t>
      </w:r>
      <w:r w:rsidR="002663E9" w:rsidRPr="00767908">
        <w:rPr>
          <w:color w:val="000000" w:themeColor="text1"/>
        </w:rPr>
        <w:t xml:space="preserve"> và quốc gia sở tại, đồng thời là nền tảng để điều chỉnh quyền và nghĩa vụ của các bên.</w:t>
      </w:r>
      <w:r w:rsidR="003339C5" w:rsidRPr="00767908">
        <w:rPr>
          <w:color w:val="000000" w:themeColor="text1"/>
        </w:rPr>
        <w:t xml:space="preserve"> </w:t>
      </w:r>
      <w:r w:rsidR="00805547" w:rsidRPr="00767908">
        <w:rPr>
          <w:color w:val="000000" w:themeColor="text1"/>
        </w:rPr>
        <w:t xml:space="preserve">Hình thức đầu tư ảnh hưởng đến thu hút </w:t>
      </w:r>
      <w:r w:rsidR="0074351A" w:rsidRPr="00767908">
        <w:rPr>
          <w:color w:val="000000" w:themeColor="text1"/>
        </w:rPr>
        <w:t>FDI</w:t>
      </w:r>
      <w:r w:rsidR="001848C4" w:rsidRPr="00767908">
        <w:rPr>
          <w:color w:val="000000" w:themeColor="text1"/>
        </w:rPr>
        <w:t xml:space="preserve"> vì</w:t>
      </w:r>
      <w:r w:rsidR="00805547" w:rsidRPr="00767908">
        <w:rPr>
          <w:color w:val="000000" w:themeColor="text1"/>
        </w:rPr>
        <w:t xml:space="preserve"> quyết định mức độ linh hoạt, quy</w:t>
      </w:r>
      <w:r w:rsidR="001848C4" w:rsidRPr="00767908">
        <w:rPr>
          <w:color w:val="000000" w:themeColor="text1"/>
        </w:rPr>
        <w:t>ền kiểm soát và mức độ rủi ro của</w:t>
      </w:r>
      <w:r w:rsidR="00805547" w:rsidRPr="00767908">
        <w:rPr>
          <w:color w:val="000000" w:themeColor="text1"/>
        </w:rPr>
        <w:t xml:space="preserve"> </w:t>
      </w:r>
      <w:r w:rsidR="00A22071" w:rsidRPr="00767908">
        <w:rPr>
          <w:color w:val="000000" w:themeColor="text1"/>
        </w:rPr>
        <w:t>NĐT</w:t>
      </w:r>
      <w:r w:rsidR="003339C5" w:rsidRPr="00767908">
        <w:rPr>
          <w:color w:val="000000" w:themeColor="text1"/>
        </w:rPr>
        <w:t>.</w:t>
      </w:r>
    </w:p>
    <w:p w:rsidR="00805547" w:rsidRPr="00767908" w:rsidRDefault="00E84E3B" w:rsidP="002375FA">
      <w:pPr>
        <w:tabs>
          <w:tab w:val="left" w:pos="284"/>
        </w:tabs>
        <w:spacing w:afterLines="28" w:after="67"/>
        <w:ind w:firstLine="567"/>
        <w:jc w:val="both"/>
        <w:rPr>
          <w:color w:val="000000" w:themeColor="text1"/>
        </w:rPr>
      </w:pPr>
      <w:r w:rsidRPr="00767908">
        <w:rPr>
          <w:i/>
          <w:iCs/>
          <w:color w:val="000000" w:themeColor="text1"/>
        </w:rPr>
        <w:t>Thứ nhất,</w:t>
      </w:r>
      <w:r w:rsidRPr="00767908">
        <w:rPr>
          <w:color w:val="000000" w:themeColor="text1"/>
        </w:rPr>
        <w:t xml:space="preserve"> hình thức đầu tư thể hiện </w:t>
      </w:r>
      <w:r w:rsidR="00805547" w:rsidRPr="00767908">
        <w:rPr>
          <w:color w:val="000000" w:themeColor="text1"/>
        </w:rPr>
        <w:t>quyền kiểm soát</w:t>
      </w:r>
      <w:r w:rsidR="00D173BF" w:rsidRPr="00767908">
        <w:rPr>
          <w:color w:val="000000" w:themeColor="text1"/>
        </w:rPr>
        <w:t xml:space="preserve"> của NĐT. </w:t>
      </w:r>
      <w:r w:rsidR="00805547" w:rsidRPr="00767908">
        <w:rPr>
          <w:color w:val="000000" w:themeColor="text1"/>
        </w:rPr>
        <w:t>Nếu pháp luật cho phép đa dạng</w:t>
      </w:r>
      <w:r w:rsidR="00D173BF" w:rsidRPr="00767908">
        <w:rPr>
          <w:color w:val="000000" w:themeColor="text1"/>
        </w:rPr>
        <w:t xml:space="preserve"> và linh hoạt các</w:t>
      </w:r>
      <w:r w:rsidR="00805547" w:rsidRPr="00767908">
        <w:rPr>
          <w:color w:val="000000" w:themeColor="text1"/>
        </w:rPr>
        <w:t xml:space="preserve"> hình thức đầu tư, </w:t>
      </w:r>
      <w:r w:rsidR="00A22071" w:rsidRPr="00767908">
        <w:rPr>
          <w:color w:val="000000" w:themeColor="text1"/>
        </w:rPr>
        <w:t>NĐT</w:t>
      </w:r>
      <w:r w:rsidR="00805547" w:rsidRPr="00767908">
        <w:rPr>
          <w:color w:val="000000" w:themeColor="text1"/>
        </w:rPr>
        <w:t xml:space="preserve"> sẽ có nhiều lựa chọn phù hợp với chiến lược kinh doanh và khả năng kiểm soát dự án</w:t>
      </w:r>
      <w:r w:rsidR="00D173BF" w:rsidRPr="00767908">
        <w:rPr>
          <w:color w:val="000000" w:themeColor="text1"/>
        </w:rPr>
        <w:t xml:space="preserve">, từ đó đi đến quyết định đầu tư. </w:t>
      </w:r>
      <w:r w:rsidR="00D173BF" w:rsidRPr="00767908">
        <w:rPr>
          <w:i/>
          <w:iCs/>
          <w:color w:val="000000" w:themeColor="text1"/>
        </w:rPr>
        <w:t>Thứ hai,</w:t>
      </w:r>
      <w:r w:rsidR="00D173BF" w:rsidRPr="00767908">
        <w:rPr>
          <w:color w:val="000000" w:themeColor="text1"/>
        </w:rPr>
        <w:t xml:space="preserve"> nếu h</w:t>
      </w:r>
      <w:r w:rsidR="00805547" w:rsidRPr="00767908">
        <w:rPr>
          <w:color w:val="000000" w:themeColor="text1"/>
        </w:rPr>
        <w:t>ình thức đầu tư được quy định rõ ràng, minh bạch</w:t>
      </w:r>
      <w:r w:rsidR="00D173BF" w:rsidRPr="00767908">
        <w:rPr>
          <w:color w:val="000000" w:themeColor="text1"/>
        </w:rPr>
        <w:t>, dễ tiếp cận, thì sẽ</w:t>
      </w:r>
      <w:r w:rsidR="00805547" w:rsidRPr="00767908">
        <w:rPr>
          <w:color w:val="000000" w:themeColor="text1"/>
        </w:rPr>
        <w:t xml:space="preserve"> giúp giảm thiểu rủi ro pháp lý, tạo niềm tin cho </w:t>
      </w:r>
      <w:r w:rsidR="00A22071" w:rsidRPr="00767908">
        <w:rPr>
          <w:color w:val="000000" w:themeColor="text1"/>
        </w:rPr>
        <w:t>NĐT</w:t>
      </w:r>
      <w:r w:rsidR="00805547" w:rsidRPr="00767908">
        <w:rPr>
          <w:color w:val="000000" w:themeColor="text1"/>
        </w:rPr>
        <w:t>.</w:t>
      </w:r>
      <w:r w:rsidR="00D173BF" w:rsidRPr="00767908">
        <w:rPr>
          <w:color w:val="000000" w:themeColor="text1"/>
        </w:rPr>
        <w:t xml:space="preserve"> Lý do là m</w:t>
      </w:r>
      <w:r w:rsidR="00805547" w:rsidRPr="00767908">
        <w:rPr>
          <w:color w:val="000000" w:themeColor="text1"/>
        </w:rPr>
        <w:t>ỗi hình thức đầu tư có yêu cầu thủ tục, chi phí và điều kiện riêng. Nếu hệ thống pháp luật đơn giản, rõ ràng, thủ tục nhanh gọn sẽ tạo thuận lợi và sức hấp dẫn cao hơn.</w:t>
      </w:r>
    </w:p>
    <w:p w:rsidR="009174D8" w:rsidRPr="00767908" w:rsidRDefault="009174D8" w:rsidP="002375FA">
      <w:pPr>
        <w:tabs>
          <w:tab w:val="left" w:pos="284"/>
        </w:tabs>
        <w:spacing w:afterLines="28" w:after="67"/>
        <w:ind w:firstLine="567"/>
        <w:jc w:val="both"/>
        <w:rPr>
          <w:color w:val="000000" w:themeColor="text1"/>
          <w:spacing w:val="-4"/>
        </w:rPr>
      </w:pPr>
      <w:r w:rsidRPr="00767908">
        <w:rPr>
          <w:color w:val="000000" w:themeColor="text1"/>
          <w:spacing w:val="-4"/>
        </w:rPr>
        <w:t xml:space="preserve">Pháp luật đầu tư hiện đại có xu hướng xây dựng khung pháp lý mở, đa dạng hóa các hình thức đầu tư, nhằm tạo điều kiện thuận lợi cho </w:t>
      </w:r>
      <w:r w:rsidR="008E51F0" w:rsidRPr="00767908">
        <w:rPr>
          <w:color w:val="000000" w:themeColor="text1"/>
          <w:spacing w:val="-4"/>
        </w:rPr>
        <w:t>NĐT</w:t>
      </w:r>
      <w:r w:rsidRPr="00767908">
        <w:rPr>
          <w:color w:val="000000" w:themeColor="text1"/>
          <w:spacing w:val="-4"/>
        </w:rPr>
        <w:t xml:space="preserve"> lựa chọn mô hình phù hợp với mục tiêu, năng lực và chiến lược kinh doanh. Mỗi hình thức đầu tư đều có đặc điểm pháp lý, mức độ kiểm soát, cam kết ràng buộc và lợi thế riêng biệt.</w:t>
      </w:r>
    </w:p>
    <w:p w:rsidR="00814D77" w:rsidRPr="00767908" w:rsidRDefault="009174D8" w:rsidP="002375FA">
      <w:pPr>
        <w:tabs>
          <w:tab w:val="left" w:pos="284"/>
        </w:tabs>
        <w:spacing w:afterLines="28" w:after="67"/>
        <w:ind w:firstLine="567"/>
        <w:jc w:val="both"/>
        <w:rPr>
          <w:color w:val="000000" w:themeColor="text1"/>
        </w:rPr>
      </w:pPr>
      <w:r w:rsidRPr="00767908">
        <w:rPr>
          <w:color w:val="000000" w:themeColor="text1"/>
        </w:rPr>
        <w:t xml:space="preserve">Việc quy định đa dạng hình thức đầu tư thể hiện tư duy pháp lý hiện đại, nhấn mạnh tính chủ động của </w:t>
      </w:r>
      <w:r w:rsidR="008E51F0" w:rsidRPr="00767908">
        <w:rPr>
          <w:color w:val="000000" w:themeColor="text1"/>
        </w:rPr>
        <w:t>NĐT</w:t>
      </w:r>
      <w:r w:rsidRPr="00767908">
        <w:rPr>
          <w:color w:val="000000" w:themeColor="text1"/>
        </w:rPr>
        <w:t xml:space="preserve"> và khả năng thích ứng của hệ thống pháp luật với môi trường đầu tư toàn cầu ngày càng biến động. Ngoài ra, hệ thống hình thức đầu tư còn là công cụ giúp Nhà nước định hướng và kiểm soát chiến lược thu hút đầu tư</w:t>
      </w:r>
      <w:r w:rsidR="00624A27" w:rsidRPr="00767908">
        <w:rPr>
          <w:color w:val="000000" w:themeColor="text1"/>
        </w:rPr>
        <w:t>.</w:t>
      </w:r>
    </w:p>
    <w:p w:rsidR="00814D77" w:rsidRPr="00767908" w:rsidRDefault="00AF7093" w:rsidP="002375FA">
      <w:pPr>
        <w:pStyle w:val="4"/>
        <w:rPr>
          <w:b/>
        </w:rPr>
      </w:pPr>
      <w:r w:rsidRPr="00767908">
        <w:t>1.1.3.3. Ưu đãi đầu tư</w:t>
      </w:r>
      <w:r w:rsidR="00D45A98">
        <w:t xml:space="preserve"> trong pháp luật thu hút vốn đầu tư trực tiếp nước ngoài</w:t>
      </w:r>
    </w:p>
    <w:p w:rsidR="00782692" w:rsidRPr="00767908" w:rsidRDefault="00AF7093" w:rsidP="002375FA">
      <w:pPr>
        <w:tabs>
          <w:tab w:val="left" w:pos="284"/>
        </w:tabs>
        <w:spacing w:afterLines="28" w:after="67"/>
        <w:ind w:firstLine="567"/>
        <w:jc w:val="both"/>
        <w:rPr>
          <w:color w:val="000000" w:themeColor="text1"/>
        </w:rPr>
      </w:pPr>
      <w:r w:rsidRPr="00767908">
        <w:rPr>
          <w:color w:val="000000" w:themeColor="text1"/>
        </w:rPr>
        <w:t xml:space="preserve">Ưu đãi đầu tư là tập hợp các chính sách và biện pháp khuyến khích mà Nhà nước dành cho </w:t>
      </w:r>
      <w:r w:rsidR="008E51F0" w:rsidRPr="00767908">
        <w:rPr>
          <w:color w:val="000000" w:themeColor="text1"/>
        </w:rPr>
        <w:t>NĐT</w:t>
      </w:r>
      <w:r w:rsidRPr="00767908">
        <w:rPr>
          <w:color w:val="000000" w:themeColor="text1"/>
        </w:rPr>
        <w:t xml:space="preserve"> nhằm tăng sức hấp dẫn của môi trường đầu tư, bù đắp rủi ro, và định hướng dòng vốn vào các lĩnh vực, địa bàn và hình thức đầu tư mong muốn.</w:t>
      </w:r>
      <w:r w:rsidR="001A773E" w:rsidRPr="00767908">
        <w:rPr>
          <w:color w:val="000000" w:themeColor="text1"/>
        </w:rPr>
        <w:t xml:space="preserve"> </w:t>
      </w:r>
      <w:r w:rsidR="00252EF0" w:rsidRPr="00767908">
        <w:rPr>
          <w:color w:val="000000" w:themeColor="text1"/>
        </w:rPr>
        <w:t>Đ</w:t>
      </w:r>
      <w:r w:rsidR="00782692" w:rsidRPr="00767908">
        <w:rPr>
          <w:color w:val="000000" w:themeColor="text1"/>
        </w:rPr>
        <w:t>ây là yếu t</w:t>
      </w:r>
      <w:r w:rsidR="00756565" w:rsidRPr="00767908">
        <w:rPr>
          <w:color w:val="000000" w:themeColor="text1"/>
        </w:rPr>
        <w:t>ố</w:t>
      </w:r>
      <w:r w:rsidR="00782692" w:rsidRPr="00767908">
        <w:rPr>
          <w:color w:val="000000" w:themeColor="text1"/>
        </w:rPr>
        <w:t xml:space="preserve"> có thể giúp giảm chi phí đầu vào, tăng tỷ suất lợi nhuận và rút ngắn </w:t>
      </w:r>
      <w:r w:rsidR="00782692" w:rsidRPr="00767908">
        <w:rPr>
          <w:color w:val="000000" w:themeColor="text1"/>
        </w:rPr>
        <w:lastRenderedPageBreak/>
        <w:t>thời gian hoàn vốn, từ đó ảnh hưởng đến quyết định đầu tư hay cam kết kinh doanh lâu dài</w:t>
      </w:r>
      <w:r w:rsidR="00252EF0" w:rsidRPr="00767908">
        <w:rPr>
          <w:color w:val="000000" w:themeColor="text1"/>
        </w:rPr>
        <w:t>.</w:t>
      </w:r>
    </w:p>
    <w:p w:rsidR="00BC6D8F" w:rsidRPr="00767908" w:rsidRDefault="0082728E" w:rsidP="002375FA">
      <w:pPr>
        <w:tabs>
          <w:tab w:val="left" w:pos="284"/>
        </w:tabs>
        <w:spacing w:afterLines="28" w:after="67"/>
        <w:ind w:firstLine="567"/>
        <w:jc w:val="both"/>
        <w:rPr>
          <w:color w:val="000000" w:themeColor="text1"/>
        </w:rPr>
      </w:pPr>
      <w:r w:rsidRPr="00767908">
        <w:rPr>
          <w:color w:val="000000" w:themeColor="text1"/>
        </w:rPr>
        <w:t>Xét về mặt nội dung, c</w:t>
      </w:r>
      <w:r w:rsidR="00AF7093" w:rsidRPr="00767908">
        <w:rPr>
          <w:color w:val="000000" w:themeColor="text1"/>
        </w:rPr>
        <w:t xml:space="preserve">ác ưu đãi đầu tư có thể được </w:t>
      </w:r>
      <w:r w:rsidRPr="00767908">
        <w:rPr>
          <w:color w:val="000000" w:themeColor="text1"/>
        </w:rPr>
        <w:t>chia vào các nhóm</w:t>
      </w:r>
      <w:r w:rsidR="00AF7093" w:rsidRPr="00767908">
        <w:rPr>
          <w:color w:val="000000" w:themeColor="text1"/>
        </w:rPr>
        <w:t xml:space="preserve"> phổ biến</w:t>
      </w:r>
      <w:r w:rsidR="00756565" w:rsidRPr="00767908">
        <w:rPr>
          <w:color w:val="000000" w:themeColor="text1"/>
        </w:rPr>
        <w:t>:</w:t>
      </w:r>
      <w:r w:rsidR="00FD6631" w:rsidRPr="00767908">
        <w:rPr>
          <w:color w:val="000000" w:themeColor="text1"/>
        </w:rPr>
        <w:t xml:space="preserve"> </w:t>
      </w:r>
      <w:r w:rsidRPr="00767908">
        <w:rPr>
          <w:i/>
          <w:iCs/>
          <w:color w:val="000000" w:themeColor="text1"/>
        </w:rPr>
        <w:t>Thứ nhất,</w:t>
      </w:r>
      <w:r w:rsidRPr="00767908">
        <w:rPr>
          <w:color w:val="000000" w:themeColor="text1"/>
        </w:rPr>
        <w:t xml:space="preserve"> ưu đãi về thuế là ưu đãi quan trọng và phổ biến nhất trong pháp luật đầu tư, có tác động rõ ràng đến quyết định đầu tư của NĐT. NĐT thường được hưởng các ưu đãi như miễn, giảm thuế </w:t>
      </w:r>
      <w:r w:rsidR="00936921" w:rsidRPr="00767908">
        <w:rPr>
          <w:color w:val="000000" w:themeColor="text1"/>
        </w:rPr>
        <w:t>TNDN</w:t>
      </w:r>
      <w:r w:rsidRPr="00767908">
        <w:rPr>
          <w:color w:val="000000" w:themeColor="text1"/>
        </w:rPr>
        <w:t xml:space="preserve"> trong một khoảng thời gian nhất định</w:t>
      </w:r>
      <w:r w:rsidR="001F218C" w:rsidRPr="00767908">
        <w:rPr>
          <w:color w:val="000000" w:themeColor="text1"/>
        </w:rPr>
        <w:t>…</w:t>
      </w:r>
      <w:r w:rsidRPr="00767908">
        <w:rPr>
          <w:color w:val="000000" w:themeColor="text1"/>
        </w:rPr>
        <w:t xml:space="preserve">, còn có </w:t>
      </w:r>
      <w:r w:rsidR="00AF13F7" w:rsidRPr="00767908">
        <w:rPr>
          <w:color w:val="000000" w:themeColor="text1"/>
        </w:rPr>
        <w:t xml:space="preserve">những chính sách </w:t>
      </w:r>
      <w:r w:rsidRPr="00767908">
        <w:rPr>
          <w:color w:val="000000" w:themeColor="text1"/>
        </w:rPr>
        <w:t xml:space="preserve">ưu đãi về thuế </w:t>
      </w:r>
      <w:r w:rsidR="00936921" w:rsidRPr="00767908">
        <w:rPr>
          <w:color w:val="000000" w:themeColor="text1"/>
        </w:rPr>
        <w:t>TNCN</w:t>
      </w:r>
      <w:r w:rsidRPr="00767908">
        <w:rPr>
          <w:color w:val="000000" w:themeColor="text1"/>
        </w:rPr>
        <w:t xml:space="preserve"> cho chuyên</w:t>
      </w:r>
      <w:r w:rsidR="002523D3" w:rsidRPr="00767908">
        <w:rPr>
          <w:color w:val="000000" w:themeColor="text1"/>
        </w:rPr>
        <w:t xml:space="preserve"> gia nước ngoài đến làm việc. </w:t>
      </w:r>
      <w:r w:rsidR="002523D3" w:rsidRPr="00767908">
        <w:rPr>
          <w:i/>
          <w:iCs/>
          <w:color w:val="000000" w:themeColor="text1"/>
        </w:rPr>
        <w:t>Thứ hai,</w:t>
      </w:r>
      <w:r w:rsidR="002523D3" w:rsidRPr="00767908">
        <w:rPr>
          <w:color w:val="000000" w:themeColor="text1"/>
        </w:rPr>
        <w:t xml:space="preserve"> </w:t>
      </w:r>
      <w:r w:rsidR="00AF13F7" w:rsidRPr="00767908">
        <w:rPr>
          <w:color w:val="000000" w:themeColor="text1"/>
        </w:rPr>
        <w:t xml:space="preserve">ưu đãi về tiền sử dụng đất, thuê đất, thuế sử dụng đất </w:t>
      </w:r>
      <w:r w:rsidRPr="00767908">
        <w:rPr>
          <w:color w:val="000000" w:themeColor="text1"/>
        </w:rPr>
        <w:t>cũng đóng vai trò thiết thực trong việc thu hút đầu tư</w:t>
      </w:r>
      <w:r w:rsidR="00DC204B" w:rsidRPr="00767908">
        <w:rPr>
          <w:color w:val="000000" w:themeColor="text1"/>
        </w:rPr>
        <w:t xml:space="preserve"> vì liên quan trực tiếp đến mặt bằng dự án</w:t>
      </w:r>
      <w:r w:rsidRPr="00767908">
        <w:rPr>
          <w:color w:val="000000" w:themeColor="text1"/>
        </w:rPr>
        <w:t>.</w:t>
      </w:r>
      <w:r w:rsidR="0008086C" w:rsidRPr="00767908">
        <w:rPr>
          <w:color w:val="000000" w:themeColor="text1"/>
        </w:rPr>
        <w:t xml:space="preserve"> G</w:t>
      </w:r>
      <w:r w:rsidRPr="00767908">
        <w:rPr>
          <w:color w:val="000000" w:themeColor="text1"/>
        </w:rPr>
        <w:t>iúp doanh nghiệp giảm chi phí cố định, từ đó tăng tính hấp dẫn của dự án đầu tư.</w:t>
      </w:r>
      <w:r w:rsidR="00FD6631" w:rsidRPr="00767908">
        <w:rPr>
          <w:color w:val="000000" w:themeColor="text1"/>
        </w:rPr>
        <w:t xml:space="preserve"> </w:t>
      </w:r>
      <w:r w:rsidR="00D5672A" w:rsidRPr="00767908">
        <w:rPr>
          <w:i/>
          <w:iCs/>
          <w:color w:val="000000" w:themeColor="text1"/>
        </w:rPr>
        <w:t>Thứ ba,</w:t>
      </w:r>
      <w:r w:rsidR="00D5672A" w:rsidRPr="00767908">
        <w:rPr>
          <w:color w:val="000000" w:themeColor="text1"/>
        </w:rPr>
        <w:t xml:space="preserve"> m</w:t>
      </w:r>
      <w:r w:rsidRPr="00767908">
        <w:rPr>
          <w:color w:val="000000" w:themeColor="text1"/>
        </w:rPr>
        <w:t xml:space="preserve">ột loại ưu đãi khác là </w:t>
      </w:r>
      <w:r w:rsidR="007F4111" w:rsidRPr="00767908">
        <w:rPr>
          <w:color w:val="000000" w:themeColor="text1"/>
        </w:rPr>
        <w:t>ưu đãi về khấu hao nhanh, tăng mức chi phí được trừ khi tính thu nhập chịu thuế</w:t>
      </w:r>
      <w:r w:rsidR="00BA6159" w:rsidRPr="00767908">
        <w:rPr>
          <w:color w:val="000000" w:themeColor="text1"/>
        </w:rPr>
        <w:t xml:space="preserve">, </w:t>
      </w:r>
      <w:r w:rsidRPr="00767908">
        <w:rPr>
          <w:color w:val="000000" w:themeColor="text1"/>
        </w:rPr>
        <w:t xml:space="preserve">cho phép </w:t>
      </w:r>
      <w:r w:rsidR="00A22071" w:rsidRPr="00767908">
        <w:rPr>
          <w:color w:val="000000" w:themeColor="text1"/>
        </w:rPr>
        <w:t>NĐT</w:t>
      </w:r>
      <w:r w:rsidRPr="00767908">
        <w:rPr>
          <w:color w:val="000000" w:themeColor="text1"/>
        </w:rPr>
        <w:t xml:space="preserve"> cải thiện khả năng hoàn vốn, nhất là trong các dự án có vốn lớn và thời gian thu hồi dài.</w:t>
      </w:r>
    </w:p>
    <w:p w:rsidR="00005092" w:rsidRPr="00767908" w:rsidRDefault="00CC0225" w:rsidP="002375FA">
      <w:pPr>
        <w:tabs>
          <w:tab w:val="left" w:pos="284"/>
        </w:tabs>
        <w:spacing w:afterLines="28" w:after="67"/>
        <w:ind w:firstLine="567"/>
        <w:jc w:val="both"/>
        <w:rPr>
          <w:color w:val="000000" w:themeColor="text1"/>
          <w:lang w:val="en-GB"/>
        </w:rPr>
      </w:pPr>
      <w:r w:rsidRPr="00767908">
        <w:rPr>
          <w:color w:val="000000" w:themeColor="text1"/>
          <w:lang w:val="en-GB"/>
        </w:rPr>
        <w:t>Xét về mặt hình thức, ưu đãi đầu tư có thể chia thành: Ưu đãi dựa trên chi phí</w:t>
      </w:r>
      <w:r w:rsidR="004F588F" w:rsidRPr="00767908">
        <w:rPr>
          <w:color w:val="000000" w:themeColor="text1"/>
          <w:lang w:val="en-GB"/>
        </w:rPr>
        <w:t xml:space="preserve"> (cost-based incentives)</w:t>
      </w:r>
      <w:r w:rsidRPr="00767908">
        <w:rPr>
          <w:color w:val="000000" w:themeColor="text1"/>
          <w:lang w:val="en-GB"/>
        </w:rPr>
        <w:t xml:space="preserve"> và Ưu đãi dựa trên hiệu quả thực tế</w:t>
      </w:r>
      <w:r w:rsidR="00DC204B" w:rsidRPr="00767908">
        <w:rPr>
          <w:color w:val="000000" w:themeColor="text1"/>
          <w:lang w:val="en-GB"/>
        </w:rPr>
        <w:t xml:space="preserve"> (</w:t>
      </w:r>
      <w:r w:rsidR="000817CE" w:rsidRPr="00767908">
        <w:rPr>
          <w:color w:val="000000" w:themeColor="text1"/>
        </w:rPr>
        <w:t>performance-based incentives)</w:t>
      </w:r>
      <w:r w:rsidRPr="00767908">
        <w:rPr>
          <w:color w:val="000000" w:themeColor="text1"/>
          <w:lang w:val="en-GB"/>
        </w:rPr>
        <w:t xml:space="preserve">. </w:t>
      </w:r>
      <w:r w:rsidRPr="00767908">
        <w:rPr>
          <w:i/>
          <w:iCs/>
          <w:color w:val="000000" w:themeColor="text1"/>
          <w:lang w:val="en-GB"/>
        </w:rPr>
        <w:t>Thứ nhất,</w:t>
      </w:r>
      <w:r w:rsidRPr="00767908">
        <w:rPr>
          <w:color w:val="000000" w:themeColor="text1"/>
          <w:lang w:val="en-GB"/>
        </w:rPr>
        <w:t xml:space="preserve"> ư</w:t>
      </w:r>
      <w:r w:rsidR="00873D7B" w:rsidRPr="00767908">
        <w:rPr>
          <w:color w:val="000000" w:themeColor="text1"/>
          <w:lang w:val="en-GB"/>
        </w:rPr>
        <w:t xml:space="preserve">u đãi dựa trên chi phí là hình thức mà NĐT được hưởng lợi ích tài chính dựa trên các khoản chi phí đã bỏ ra để thực hiện dự án đầu tư. Một số ưu điểm nổi bật của hình thức này là tạo động lực đầu tư ban đầu, hấp dẫn đối với những NĐT lớn cần ưu đãi về tài chính và hạ tầng. </w:t>
      </w:r>
      <w:r w:rsidR="00390CAA" w:rsidRPr="00767908">
        <w:rPr>
          <w:i/>
          <w:iCs/>
          <w:color w:val="000000" w:themeColor="text1"/>
          <w:lang w:val="en-GB"/>
        </w:rPr>
        <w:t>Thứ hai,</w:t>
      </w:r>
      <w:r w:rsidR="00390CAA" w:rsidRPr="00767908">
        <w:rPr>
          <w:color w:val="000000" w:themeColor="text1"/>
          <w:lang w:val="en-GB"/>
        </w:rPr>
        <w:t xml:space="preserve"> n</w:t>
      </w:r>
      <w:r w:rsidR="00873D7B" w:rsidRPr="00767908">
        <w:rPr>
          <w:color w:val="000000" w:themeColor="text1"/>
          <w:lang w:val="en-GB"/>
        </w:rPr>
        <w:t>gược lại, ưu đãi theo hiệu quả thực tế là hình thức chỉ cấp ưu đãi sau khi NĐT đạt được những kết quả đầu ra cụ thể như số lượng việc làm được tạo ra, mức doanh thu, kim ngạch xuất khẩu, tỷ lệ nội địa hóa, hoạt động R&amp;D hoặc chuyển giao công nghệ. Đây là hình thức gắn quyền lợi với trách nhiệm, đòi hỏi NĐT phải thực sự nghiêm túc triển khai và đạt được hiệu quả cụ thể thì mới được nhận ưu đãi</w:t>
      </w:r>
      <w:r w:rsidR="0000079F" w:rsidRPr="00767908">
        <w:rPr>
          <w:color w:val="000000" w:themeColor="text1"/>
          <w:lang w:val="en-GB"/>
        </w:rPr>
        <w:t xml:space="preserve">. </w:t>
      </w:r>
      <w:r w:rsidR="0008086C" w:rsidRPr="00767908">
        <w:rPr>
          <w:color w:val="000000" w:themeColor="text1"/>
          <w:lang w:val="en-GB"/>
        </w:rPr>
        <w:t>M</w:t>
      </w:r>
      <w:r w:rsidR="00873D7B" w:rsidRPr="00767908">
        <w:rPr>
          <w:color w:val="000000" w:themeColor="text1"/>
          <w:lang w:val="en-GB"/>
        </w:rPr>
        <w:t xml:space="preserve">ỗi loại ưu đãi đều có ưu điểm và hạn chế riêng. Ưu đãi dựa trên chi phí phù hợp với giai đoạn ban đầu của dự án, hấp dẫn các NĐT quy mô lớn. Trong khi đó, ưu đãi theo hiệu quả thực tế hướng đến các NĐT nghiêm túc, có năng lực thực sự và tạo ra tác </w:t>
      </w:r>
      <w:r w:rsidR="00BA6159" w:rsidRPr="00767908">
        <w:rPr>
          <w:color w:val="000000" w:themeColor="text1"/>
          <w:lang w:val="en-GB"/>
        </w:rPr>
        <w:t>đ</w:t>
      </w:r>
      <w:r w:rsidR="00873D7B" w:rsidRPr="00767908">
        <w:rPr>
          <w:color w:val="000000" w:themeColor="text1"/>
          <w:lang w:val="en-GB"/>
        </w:rPr>
        <w:t>ộng tích cực, bền vững cho nền kinh tế</w:t>
      </w:r>
      <w:r w:rsidR="0008086C" w:rsidRPr="00767908">
        <w:rPr>
          <w:color w:val="000000" w:themeColor="text1"/>
          <w:lang w:val="en-GB"/>
        </w:rPr>
        <w:t>, nâng cao</w:t>
      </w:r>
      <w:r w:rsidR="007A6CEE" w:rsidRPr="00767908">
        <w:rPr>
          <w:color w:val="000000" w:themeColor="text1"/>
          <w:lang w:val="en-GB"/>
        </w:rPr>
        <w:t xml:space="preserve"> </w:t>
      </w:r>
      <w:r w:rsidR="00005092" w:rsidRPr="00767908">
        <w:rPr>
          <w:color w:val="000000" w:themeColor="text1"/>
        </w:rPr>
        <w:t>khả năng lan tỏa lợi ích và nâng cao năng lực cho khu vực doanh nghiệp trong nước.</w:t>
      </w:r>
    </w:p>
    <w:p w:rsidR="00814D77" w:rsidRPr="00767908" w:rsidRDefault="004E6C4C" w:rsidP="002375FA">
      <w:pPr>
        <w:pStyle w:val="4"/>
        <w:rPr>
          <w:b/>
        </w:rPr>
      </w:pPr>
      <w:r w:rsidRPr="00767908">
        <w:t>1.1.3.4. Hỗ trợ đầu tư</w:t>
      </w:r>
      <w:r w:rsidR="00D45A98">
        <w:t xml:space="preserve"> trong pháp luật thu hút vốn đầu tư trực tiếp nước ngoài</w:t>
      </w:r>
    </w:p>
    <w:p w:rsidR="0000079F" w:rsidRPr="00767908" w:rsidRDefault="00C2702E" w:rsidP="002375FA">
      <w:pPr>
        <w:tabs>
          <w:tab w:val="left" w:pos="284"/>
        </w:tabs>
        <w:spacing w:afterLines="28" w:after="67"/>
        <w:ind w:firstLine="567"/>
        <w:jc w:val="both"/>
        <w:rPr>
          <w:color w:val="000000" w:themeColor="text1"/>
        </w:rPr>
      </w:pPr>
      <w:r w:rsidRPr="00767908">
        <w:rPr>
          <w:color w:val="000000" w:themeColor="text1"/>
        </w:rPr>
        <w:t>H</w:t>
      </w:r>
      <w:r w:rsidR="00211AF2" w:rsidRPr="00767908">
        <w:rPr>
          <w:color w:val="000000" w:themeColor="text1"/>
        </w:rPr>
        <w:t>ỗ trợ đầu tư không nhằm làm giảm gánh nặng tài chính trực tiếp như ưu đãi, mà đóng vai trò tạo điều kiện thuận lợi và giảm rào cản thực tế trong suốt vòng đời của dự án đầu tư, từ giai đoạn chuẩn bị, triển khai đến vận hành và mở rộng.</w:t>
      </w:r>
      <w:bookmarkStart w:id="60" w:name="_Hlk201140720"/>
    </w:p>
    <w:p w:rsidR="002E2DBD" w:rsidRPr="00767908" w:rsidRDefault="0070063D" w:rsidP="002375FA">
      <w:pPr>
        <w:tabs>
          <w:tab w:val="left" w:pos="284"/>
        </w:tabs>
        <w:spacing w:afterLines="28" w:after="67"/>
        <w:ind w:firstLine="567"/>
        <w:jc w:val="both"/>
        <w:rPr>
          <w:color w:val="000000" w:themeColor="text1"/>
        </w:rPr>
      </w:pPr>
      <w:r w:rsidRPr="00767908">
        <w:rPr>
          <w:i/>
          <w:iCs/>
          <w:color w:val="000000" w:themeColor="text1"/>
        </w:rPr>
        <w:t>Thứ nhất,</w:t>
      </w:r>
      <w:r w:rsidRPr="00767908">
        <w:rPr>
          <w:color w:val="000000" w:themeColor="text1"/>
        </w:rPr>
        <w:t xml:space="preserve"> h</w:t>
      </w:r>
      <w:r w:rsidR="00526816" w:rsidRPr="00767908">
        <w:rPr>
          <w:color w:val="000000" w:themeColor="text1"/>
        </w:rPr>
        <w:t>ỗ trợ phát triển hệ thống kết cấu hạ tầng kỹ thuật</w:t>
      </w:r>
      <w:r w:rsidR="004B558E" w:rsidRPr="00767908">
        <w:rPr>
          <w:color w:val="000000" w:themeColor="text1"/>
        </w:rPr>
        <w:t xml:space="preserve"> giúp giảm chi phí đầu tư ban đầu, rút ngắn thời gian triển khai, tạo điều kiện sống, làm việc thuận lợi cho người lao động và chuyên gia.</w:t>
      </w:r>
      <w:r w:rsidR="0000079F" w:rsidRPr="00767908">
        <w:rPr>
          <w:color w:val="000000" w:themeColor="text1"/>
        </w:rPr>
        <w:t xml:space="preserve"> </w:t>
      </w:r>
      <w:r w:rsidR="004B558E" w:rsidRPr="00767908">
        <w:rPr>
          <w:i/>
          <w:iCs/>
          <w:color w:val="000000" w:themeColor="text1"/>
        </w:rPr>
        <w:t>Thứ hai,</w:t>
      </w:r>
      <w:r w:rsidR="004B558E" w:rsidRPr="00767908">
        <w:rPr>
          <w:color w:val="000000" w:themeColor="text1"/>
        </w:rPr>
        <w:t xml:space="preserve"> hỗ trợ đào tạo, phát triển nguồn nhân lực thể hiện cam kết của địa phương trong việc </w:t>
      </w:r>
      <w:r w:rsidR="00BA6159" w:rsidRPr="00767908">
        <w:rPr>
          <w:color w:val="000000" w:themeColor="text1"/>
        </w:rPr>
        <w:t>đảm bảo</w:t>
      </w:r>
      <w:r w:rsidR="004B558E" w:rsidRPr="00767908">
        <w:rPr>
          <w:color w:val="000000" w:themeColor="text1"/>
        </w:rPr>
        <w:t xml:space="preserve"> nguồn la</w:t>
      </w:r>
      <w:r w:rsidR="0000079F" w:rsidRPr="00767908">
        <w:rPr>
          <w:color w:val="000000" w:themeColor="text1"/>
        </w:rPr>
        <w:t xml:space="preserve">o động đáp ứng yêu cầu của NĐT. </w:t>
      </w:r>
      <w:r w:rsidR="003A6AEE" w:rsidRPr="00767908">
        <w:rPr>
          <w:i/>
          <w:iCs/>
          <w:color w:val="000000" w:themeColor="text1"/>
        </w:rPr>
        <w:t>Thứ ba,</w:t>
      </w:r>
      <w:r w:rsidR="003A6AEE" w:rsidRPr="00767908">
        <w:rPr>
          <w:color w:val="000000" w:themeColor="text1"/>
        </w:rPr>
        <w:t xml:space="preserve"> hỗ trợ tín dụng được xem là quan trọng đối với doanh nghiệp nhỏ và vừa, thường gặp khó khăn trong việc tiếp cận </w:t>
      </w:r>
      <w:r w:rsidR="0000079F" w:rsidRPr="00767908">
        <w:rPr>
          <w:color w:val="000000" w:themeColor="text1"/>
        </w:rPr>
        <w:t xml:space="preserve">vốn với lãi suất hợp lý. </w:t>
      </w:r>
      <w:r w:rsidR="003A6AEE" w:rsidRPr="00767908">
        <w:rPr>
          <w:i/>
          <w:iCs/>
          <w:color w:val="000000" w:themeColor="text1"/>
        </w:rPr>
        <w:t>Thứ tư,</w:t>
      </w:r>
      <w:r w:rsidR="003A6AEE" w:rsidRPr="00767908">
        <w:rPr>
          <w:color w:val="000000" w:themeColor="text1"/>
        </w:rPr>
        <w:t xml:space="preserve"> h</w:t>
      </w:r>
      <w:r w:rsidR="00526816" w:rsidRPr="00767908">
        <w:rPr>
          <w:color w:val="000000" w:themeColor="text1"/>
        </w:rPr>
        <w:t xml:space="preserve">ỗ trợ tiếp cận mặt bằng sản xuất, kinh doanh; hỗ trợ </w:t>
      </w:r>
      <w:r w:rsidR="00526816" w:rsidRPr="00767908">
        <w:rPr>
          <w:color w:val="000000" w:themeColor="text1"/>
        </w:rPr>
        <w:lastRenderedPageBreak/>
        <w:t>cơ sở sản xuất, kinh doanh di dời theo quyết định của cơ quan nhà nước</w:t>
      </w:r>
      <w:r w:rsidR="00BA6159" w:rsidRPr="00767908">
        <w:rPr>
          <w:color w:val="000000" w:themeColor="text1"/>
        </w:rPr>
        <w:t xml:space="preserve">. </w:t>
      </w:r>
      <w:r w:rsidR="003A6AEE" w:rsidRPr="00767908">
        <w:rPr>
          <w:color w:val="000000" w:themeColor="text1"/>
        </w:rPr>
        <w:t>Chính sách hỗ trợ mặt bằng sẽ giảm rủi ro, chi phí và thời gian chuẩn bị dự án. Đồng thời, việc hỗ trợ di dời cơ sở sản xuất theo quy hoạch vừa bảo đảm lợi ích nhà đầu tư, vừa thúc đẩy tái cơ cấu không gian đô thị, chuyển dịch cơ cấu kinh tế theo hướng hiện đại.</w:t>
      </w:r>
      <w:r w:rsidR="0000079F" w:rsidRPr="00767908">
        <w:rPr>
          <w:color w:val="000000" w:themeColor="text1"/>
        </w:rPr>
        <w:t xml:space="preserve"> </w:t>
      </w:r>
      <w:r w:rsidR="002C325B" w:rsidRPr="00767908">
        <w:rPr>
          <w:i/>
          <w:iCs/>
          <w:color w:val="000000" w:themeColor="text1"/>
        </w:rPr>
        <w:t>Thứ năm,</w:t>
      </w:r>
      <w:r w:rsidR="002C325B" w:rsidRPr="00767908">
        <w:rPr>
          <w:color w:val="000000" w:themeColor="text1"/>
        </w:rPr>
        <w:t xml:space="preserve"> hỗ trợ phát triển thị trường, cung cấp thông tin</w:t>
      </w:r>
      <w:r w:rsidR="00BA6159" w:rsidRPr="00767908">
        <w:rPr>
          <w:color w:val="000000" w:themeColor="text1"/>
        </w:rPr>
        <w:t>:</w:t>
      </w:r>
      <w:r w:rsidR="002C325B" w:rsidRPr="00767908">
        <w:rPr>
          <w:color w:val="000000" w:themeColor="text1"/>
        </w:rPr>
        <w:t xml:space="preserve"> Việc cung cấp dữ liệu đầy đủ và minh bạch về quy hoạch sử dụng đất, thông tin thị trường, đối tác tiềm năng, cũng như các chính sách pháp luật hiện hành giúp NĐT có cơ sở đưa ra quyết định chính xác và giảm thiểu rủi ro khi triển khai dự án</w:t>
      </w:r>
      <w:r w:rsidR="0000079F" w:rsidRPr="00767908">
        <w:rPr>
          <w:color w:val="000000" w:themeColor="text1"/>
        </w:rPr>
        <w:t xml:space="preserve">. </w:t>
      </w:r>
      <w:r w:rsidR="00C2574A" w:rsidRPr="00767908">
        <w:rPr>
          <w:i/>
          <w:iCs/>
          <w:color w:val="000000" w:themeColor="text1"/>
        </w:rPr>
        <w:t>Thứ sáu,</w:t>
      </w:r>
      <w:r w:rsidR="00C2574A" w:rsidRPr="00767908">
        <w:rPr>
          <w:color w:val="000000" w:themeColor="text1"/>
        </w:rPr>
        <w:t xml:space="preserve"> h</w:t>
      </w:r>
      <w:r w:rsidR="00526816" w:rsidRPr="00767908">
        <w:rPr>
          <w:color w:val="000000" w:themeColor="text1"/>
        </w:rPr>
        <w:t>ỗ trợ khoa học, kỹ thuật, chuyển giao công nghệ;</w:t>
      </w:r>
      <w:r w:rsidR="00C2574A" w:rsidRPr="00767908">
        <w:rPr>
          <w:color w:val="000000" w:themeColor="text1"/>
        </w:rPr>
        <w:t xml:space="preserve"> và h</w:t>
      </w:r>
      <w:r w:rsidR="00526816" w:rsidRPr="00767908">
        <w:rPr>
          <w:color w:val="000000" w:themeColor="text1"/>
        </w:rPr>
        <w:t>ỗ trợ nghiên cứu và phát triển</w:t>
      </w:r>
      <w:r w:rsidR="00050772" w:rsidRPr="00767908">
        <w:rPr>
          <w:color w:val="000000" w:themeColor="text1"/>
        </w:rPr>
        <w:t xml:space="preserve">; </w:t>
      </w:r>
      <w:r w:rsidR="00724947" w:rsidRPr="00767908">
        <w:rPr>
          <w:color w:val="000000" w:themeColor="text1"/>
        </w:rPr>
        <w:t>giúp nâng cao năng suất, chất lượng sản phẩm mà còn thúc đẩy quá trình đổi mới sáng tạo, ứng dụng công nghệ trong sản xuất</w:t>
      </w:r>
      <w:bookmarkEnd w:id="60"/>
      <w:r w:rsidR="00050772" w:rsidRPr="00767908">
        <w:rPr>
          <w:color w:val="000000" w:themeColor="text1"/>
        </w:rPr>
        <w:t>.</w:t>
      </w:r>
    </w:p>
    <w:p w:rsidR="00AD24A9" w:rsidRPr="00767908" w:rsidRDefault="0073450D" w:rsidP="002375FA">
      <w:pPr>
        <w:pStyle w:val="3"/>
      </w:pPr>
      <w:bookmarkStart w:id="61" w:name="_Toc207434395"/>
      <w:bookmarkStart w:id="62" w:name="_Toc209019149"/>
      <w:r w:rsidRPr="00767908">
        <w:t xml:space="preserve">1.1.4. Vai trò của pháp luật về thu hút </w:t>
      </w:r>
      <w:r w:rsidR="00B27DD6" w:rsidRPr="00767908">
        <w:t xml:space="preserve">vốn </w:t>
      </w:r>
      <w:r w:rsidRPr="00767908">
        <w:t xml:space="preserve">đầu tư </w:t>
      </w:r>
      <w:r w:rsidR="00B27DD6" w:rsidRPr="00767908">
        <w:t xml:space="preserve">trực tiếp </w:t>
      </w:r>
      <w:r w:rsidRPr="00767908">
        <w:t>nước ngoài</w:t>
      </w:r>
      <w:bookmarkEnd w:id="61"/>
      <w:bookmarkEnd w:id="62"/>
    </w:p>
    <w:p w:rsidR="00090F20" w:rsidRPr="00767908" w:rsidRDefault="00AD24A9" w:rsidP="002375FA">
      <w:pPr>
        <w:tabs>
          <w:tab w:val="left" w:pos="284"/>
        </w:tabs>
        <w:spacing w:afterLines="28" w:after="67"/>
        <w:ind w:firstLine="567"/>
        <w:jc w:val="both"/>
        <w:rPr>
          <w:color w:val="000000" w:themeColor="text1"/>
        </w:rPr>
      </w:pPr>
      <w:r w:rsidRPr="00767908">
        <w:rPr>
          <w:i/>
          <w:iCs/>
          <w:color w:val="000000" w:themeColor="text1"/>
        </w:rPr>
        <w:t>Thứ nhất,</w:t>
      </w:r>
      <w:r w:rsidRPr="00767908">
        <w:rPr>
          <w:color w:val="000000" w:themeColor="text1"/>
        </w:rPr>
        <w:t xml:space="preserve"> p</w:t>
      </w:r>
      <w:r w:rsidR="00D20361" w:rsidRPr="00767908">
        <w:rPr>
          <w:color w:val="000000" w:themeColor="text1"/>
        </w:rPr>
        <w:t xml:space="preserve">háp luật thu hút </w:t>
      </w:r>
      <w:r w:rsidR="00B27DD6" w:rsidRPr="00767908">
        <w:rPr>
          <w:color w:val="000000" w:themeColor="text1"/>
        </w:rPr>
        <w:t xml:space="preserve">FDI </w:t>
      </w:r>
      <w:r w:rsidR="00D20361" w:rsidRPr="00767908">
        <w:rPr>
          <w:color w:val="000000" w:themeColor="text1"/>
        </w:rPr>
        <w:t xml:space="preserve">góp phần hình thành một môi trường đầu tư minh bạch và ổn định. </w:t>
      </w:r>
      <w:r w:rsidR="008E51F0" w:rsidRPr="00767908">
        <w:rPr>
          <w:color w:val="000000" w:themeColor="text1"/>
        </w:rPr>
        <w:t>NĐT</w:t>
      </w:r>
      <w:r w:rsidR="00D20361" w:rsidRPr="00767908">
        <w:rPr>
          <w:color w:val="000000" w:themeColor="text1"/>
        </w:rPr>
        <w:t xml:space="preserve"> sẽ cảm thấy yên tâm hơn khi đưa ra các quyết định mang tính dài hạn</w:t>
      </w:r>
      <w:r w:rsidR="0000622C" w:rsidRPr="00767908">
        <w:rPr>
          <w:color w:val="000000" w:themeColor="text1"/>
        </w:rPr>
        <w:t>.</w:t>
      </w:r>
      <w:r w:rsidR="00D20361" w:rsidRPr="00767908">
        <w:rPr>
          <w:color w:val="000000" w:themeColor="text1"/>
        </w:rPr>
        <w:t xml:space="preserve"> Môi trường minh bạch cũng đồng nghĩa với việc giảm thiểu chi phí không chính thức, hạn chế tình trạng nhũng nhiễu và tăng hiệu quả sử dụng vốn đầu tư.</w:t>
      </w:r>
      <w:r w:rsidR="003E0443" w:rsidRPr="00767908">
        <w:rPr>
          <w:color w:val="000000" w:themeColor="text1"/>
        </w:rPr>
        <w:t xml:space="preserve"> </w:t>
      </w:r>
      <w:r w:rsidR="0095367E" w:rsidRPr="00767908">
        <w:rPr>
          <w:i/>
          <w:iCs/>
          <w:color w:val="000000" w:themeColor="text1"/>
        </w:rPr>
        <w:t>Thứ hai,</w:t>
      </w:r>
      <w:r w:rsidR="0095367E" w:rsidRPr="00767908">
        <w:rPr>
          <w:color w:val="000000" w:themeColor="text1"/>
        </w:rPr>
        <w:t xml:space="preserve"> bảo vệ quyền và lợi ích hợp pháp của </w:t>
      </w:r>
      <w:r w:rsidR="00A22071" w:rsidRPr="00767908">
        <w:rPr>
          <w:color w:val="000000" w:themeColor="text1"/>
        </w:rPr>
        <w:t>NĐT</w:t>
      </w:r>
      <w:r w:rsidR="0095367E" w:rsidRPr="00767908">
        <w:rPr>
          <w:color w:val="000000" w:themeColor="text1"/>
        </w:rPr>
        <w:t xml:space="preserve"> được xem là vai trò quan trọng của pháp luật thu hút </w:t>
      </w:r>
      <w:r w:rsidR="00B27DD6" w:rsidRPr="00767908">
        <w:rPr>
          <w:color w:val="000000" w:themeColor="text1"/>
        </w:rPr>
        <w:t>FDI</w:t>
      </w:r>
      <w:r w:rsidR="0095367E" w:rsidRPr="00767908">
        <w:rPr>
          <w:color w:val="000000" w:themeColor="text1"/>
        </w:rPr>
        <w:t xml:space="preserve">. </w:t>
      </w:r>
      <w:r w:rsidR="00D20361" w:rsidRPr="00767908">
        <w:rPr>
          <w:color w:val="000000" w:themeColor="text1"/>
        </w:rPr>
        <w:t xml:space="preserve">Khi </w:t>
      </w:r>
      <w:r w:rsidR="008E51F0" w:rsidRPr="00767908">
        <w:rPr>
          <w:color w:val="000000" w:themeColor="text1"/>
        </w:rPr>
        <w:t>NĐT</w:t>
      </w:r>
      <w:r w:rsidR="00D20361" w:rsidRPr="00767908">
        <w:rPr>
          <w:color w:val="000000" w:themeColor="text1"/>
        </w:rPr>
        <w:t xml:space="preserve"> cảm nhận được rằng quyền sở hữu tài sản, quyền chuyển lợi nhuận, quyền tiếp cận thị trường hay các quyền liên quan đến hợp đồng và pháp nhân được pháp luật thừa nhận và bảo vệ vững chắc, họ sẽ sẵn sàng gắn bó lâu dài và đầu tư quy mô lớn hơn. </w:t>
      </w:r>
      <w:r w:rsidR="0095367E" w:rsidRPr="00767908">
        <w:rPr>
          <w:i/>
          <w:iCs/>
          <w:color w:val="000000" w:themeColor="text1"/>
        </w:rPr>
        <w:t>Thứ ba,</w:t>
      </w:r>
      <w:r w:rsidR="0095367E" w:rsidRPr="00767908">
        <w:rPr>
          <w:color w:val="000000" w:themeColor="text1"/>
        </w:rPr>
        <w:t xml:space="preserve"> p</w:t>
      </w:r>
      <w:r w:rsidR="00D20361" w:rsidRPr="00767908">
        <w:rPr>
          <w:color w:val="000000" w:themeColor="text1"/>
        </w:rPr>
        <w:t xml:space="preserve">háp luật về </w:t>
      </w:r>
      <w:r w:rsidR="003E3B99" w:rsidRPr="00767908">
        <w:rPr>
          <w:color w:val="000000" w:themeColor="text1"/>
        </w:rPr>
        <w:t>thu hút FDI</w:t>
      </w:r>
      <w:r w:rsidR="00D20361" w:rsidRPr="00767908">
        <w:rPr>
          <w:color w:val="000000" w:themeColor="text1"/>
        </w:rPr>
        <w:t xml:space="preserve"> là công cụ định hướng chiến lược nhằm dẫn dắt dòng vốn đầu tư nước ngoài vào những lĩnh vực ưu tiên, tạo ra sự gắn kết giữa lợi ích ngắn hạn của </w:t>
      </w:r>
      <w:r w:rsidR="008E51F0" w:rsidRPr="00767908">
        <w:rPr>
          <w:color w:val="000000" w:themeColor="text1"/>
        </w:rPr>
        <w:t>NĐT</w:t>
      </w:r>
      <w:r w:rsidR="00D20361" w:rsidRPr="00767908">
        <w:rPr>
          <w:color w:val="000000" w:themeColor="text1"/>
        </w:rPr>
        <w:t xml:space="preserve"> và lợi ích lâu dài của nền kinh tế.</w:t>
      </w:r>
      <w:r w:rsidR="001065D0" w:rsidRPr="00767908">
        <w:rPr>
          <w:color w:val="000000" w:themeColor="text1"/>
        </w:rPr>
        <w:t xml:space="preserve"> </w:t>
      </w:r>
      <w:r w:rsidR="00C40468" w:rsidRPr="00767908">
        <w:rPr>
          <w:i/>
          <w:iCs/>
          <w:color w:val="000000" w:themeColor="text1"/>
        </w:rPr>
        <w:t>Thứ tư,</w:t>
      </w:r>
      <w:r w:rsidR="00C40468" w:rsidRPr="00767908">
        <w:rPr>
          <w:color w:val="000000" w:themeColor="text1"/>
        </w:rPr>
        <w:t xml:space="preserve"> pháp luật thu hút </w:t>
      </w:r>
      <w:r w:rsidR="009C561A" w:rsidRPr="00767908">
        <w:rPr>
          <w:color w:val="000000" w:themeColor="text1"/>
        </w:rPr>
        <w:t>FDI</w:t>
      </w:r>
      <w:r w:rsidR="00C40468" w:rsidRPr="00767908">
        <w:rPr>
          <w:color w:val="000000" w:themeColor="text1"/>
        </w:rPr>
        <w:t xml:space="preserve"> góp phần nâng cao năng lực cạnh trang quốc gia</w:t>
      </w:r>
      <w:r w:rsidR="00D20361" w:rsidRPr="00767908">
        <w:rPr>
          <w:color w:val="000000" w:themeColor="text1"/>
        </w:rPr>
        <w:t xml:space="preserve">. Một quốc gia có hành lang pháp lý thuận lợi sẽ dễ dàng tiếp cận được các dòng vốn dài hạn, các tập đoàn đa quốc gia và các </w:t>
      </w:r>
      <w:r w:rsidR="008E51F0" w:rsidRPr="00767908">
        <w:rPr>
          <w:color w:val="000000" w:themeColor="text1"/>
        </w:rPr>
        <w:t>NĐT</w:t>
      </w:r>
      <w:r w:rsidR="00D20361" w:rsidRPr="00767908">
        <w:rPr>
          <w:color w:val="000000" w:themeColor="text1"/>
        </w:rPr>
        <w:t xml:space="preserve"> chiến lược</w:t>
      </w:r>
      <w:r w:rsidR="001065D0" w:rsidRPr="00767908">
        <w:rPr>
          <w:color w:val="000000" w:themeColor="text1"/>
        </w:rPr>
        <w:t xml:space="preserve">. </w:t>
      </w:r>
      <w:r w:rsidR="002E309D" w:rsidRPr="00767908">
        <w:rPr>
          <w:i/>
          <w:iCs/>
          <w:color w:val="000000" w:themeColor="text1"/>
        </w:rPr>
        <w:t>Thứ năm,</w:t>
      </w:r>
      <w:r w:rsidR="002E309D" w:rsidRPr="00767908">
        <w:rPr>
          <w:color w:val="000000" w:themeColor="text1"/>
        </w:rPr>
        <w:t xml:space="preserve"> pháp luật thu hút </w:t>
      </w:r>
      <w:r w:rsidR="009C561A" w:rsidRPr="00767908">
        <w:rPr>
          <w:color w:val="000000" w:themeColor="text1"/>
        </w:rPr>
        <w:t>FDI</w:t>
      </w:r>
      <w:r w:rsidR="002E309D" w:rsidRPr="00767908">
        <w:rPr>
          <w:color w:val="000000" w:themeColor="text1"/>
        </w:rPr>
        <w:t xml:space="preserve"> còn thúc đẩy quá trình chuyển giao công nghệ</w:t>
      </w:r>
      <w:r w:rsidR="00581BF8" w:rsidRPr="00767908">
        <w:rPr>
          <w:color w:val="000000" w:themeColor="text1"/>
        </w:rPr>
        <w:t xml:space="preserve">; </w:t>
      </w:r>
      <w:r w:rsidR="00AF593B" w:rsidRPr="00767908">
        <w:rPr>
          <w:color w:val="000000" w:themeColor="text1"/>
        </w:rPr>
        <w:t>tạo tiền đề hình thành các ngành công nghiệp mới, thúc đẩy quá trình hiện đại hóa nền kinh tế</w:t>
      </w:r>
      <w:r w:rsidR="00B0721E" w:rsidRPr="00767908">
        <w:rPr>
          <w:color w:val="000000" w:themeColor="text1"/>
        </w:rPr>
        <w:t xml:space="preserve">. </w:t>
      </w:r>
      <w:r w:rsidR="00C61141" w:rsidRPr="00767908">
        <w:rPr>
          <w:i/>
          <w:iCs/>
          <w:color w:val="000000" w:themeColor="text1"/>
        </w:rPr>
        <w:t>Thứ sáu,</w:t>
      </w:r>
      <w:r w:rsidR="00C61141" w:rsidRPr="00767908">
        <w:rPr>
          <w:color w:val="000000" w:themeColor="text1"/>
        </w:rPr>
        <w:t xml:space="preserve"> phát triển nguồn nhân lực là </w:t>
      </w:r>
      <w:r w:rsidR="00534578" w:rsidRPr="00767908">
        <w:rPr>
          <w:color w:val="000000" w:themeColor="text1"/>
        </w:rPr>
        <w:t xml:space="preserve">một kết quả lâu dài do pháp luật thu hút </w:t>
      </w:r>
      <w:r w:rsidR="001328CE" w:rsidRPr="00767908">
        <w:rPr>
          <w:color w:val="000000" w:themeColor="text1"/>
        </w:rPr>
        <w:t>FDI</w:t>
      </w:r>
      <w:r w:rsidR="00534578" w:rsidRPr="00767908">
        <w:rPr>
          <w:color w:val="000000" w:themeColor="text1"/>
        </w:rPr>
        <w:t xml:space="preserve"> mang lại.</w:t>
      </w:r>
      <w:r w:rsidR="00742BC8" w:rsidRPr="00767908">
        <w:rPr>
          <w:color w:val="000000" w:themeColor="text1"/>
        </w:rPr>
        <w:t xml:space="preserve"> </w:t>
      </w:r>
      <w:r w:rsidR="00B3098C" w:rsidRPr="00767908">
        <w:rPr>
          <w:color w:val="000000" w:themeColor="text1"/>
        </w:rPr>
        <w:t>Một mặt, người lao động được tiếp cận với hệ thống sản xuất hiện đại</w:t>
      </w:r>
      <w:r w:rsidR="00747869" w:rsidRPr="00767908">
        <w:rPr>
          <w:color w:val="000000" w:themeColor="text1"/>
        </w:rPr>
        <w:t xml:space="preserve">. </w:t>
      </w:r>
      <w:r w:rsidR="00B3098C" w:rsidRPr="00767908">
        <w:rPr>
          <w:color w:val="000000" w:themeColor="text1"/>
        </w:rPr>
        <w:t>Mặt khác, các doanh nghiệp trong nước cũng có điều kiện học hỏi, tiếp nhận lao động đã qua đào tạo từ khu vực FDI, từ đó nâng cao chất lượng hoạt động và tính cạnh tranh của toàn bộ nền kinh tế</w:t>
      </w:r>
      <w:r w:rsidR="00747869" w:rsidRPr="00767908">
        <w:rPr>
          <w:color w:val="000000" w:themeColor="text1"/>
        </w:rPr>
        <w:t>.</w:t>
      </w:r>
      <w:r w:rsidR="00B0721E" w:rsidRPr="00767908">
        <w:rPr>
          <w:color w:val="000000" w:themeColor="text1"/>
        </w:rPr>
        <w:t xml:space="preserve"> </w:t>
      </w:r>
      <w:r w:rsidR="004B5AF4" w:rsidRPr="00767908">
        <w:rPr>
          <w:i/>
          <w:iCs/>
          <w:color w:val="000000" w:themeColor="text1"/>
        </w:rPr>
        <w:t>Thứ bảy,</w:t>
      </w:r>
      <w:r w:rsidR="004B5AF4" w:rsidRPr="00767908">
        <w:rPr>
          <w:color w:val="000000" w:themeColor="text1"/>
        </w:rPr>
        <w:t xml:space="preserve"> pháp luật thu hút </w:t>
      </w:r>
      <w:r w:rsidR="001328CE" w:rsidRPr="00767908">
        <w:rPr>
          <w:color w:val="000000" w:themeColor="text1"/>
        </w:rPr>
        <w:t>FDI</w:t>
      </w:r>
      <w:r w:rsidR="004B5AF4" w:rsidRPr="00767908">
        <w:rPr>
          <w:color w:val="000000" w:themeColor="text1"/>
        </w:rPr>
        <w:t xml:space="preserve"> góp phần đảm bảo phát triển bền vững.</w:t>
      </w:r>
      <w:r w:rsidR="00A05DC0" w:rsidRPr="00767908">
        <w:rPr>
          <w:color w:val="000000" w:themeColor="text1"/>
        </w:rPr>
        <w:t xml:space="preserve"> </w:t>
      </w:r>
      <w:r w:rsidR="00747869" w:rsidRPr="00767908">
        <w:rPr>
          <w:color w:val="000000" w:themeColor="text1"/>
        </w:rPr>
        <w:t>Q</w:t>
      </w:r>
      <w:r w:rsidR="00A05DC0" w:rsidRPr="00767908">
        <w:rPr>
          <w:color w:val="000000" w:themeColor="text1"/>
        </w:rPr>
        <w:t>uốc gia có thể phát triển mà không phải trả giá bằng môi trường sống, hệ sinh thái hay sức khỏe cộng đồng – những yếu tố nền tảng cho một tương lai ổn định</w:t>
      </w:r>
      <w:r w:rsidR="00C90842" w:rsidRPr="00767908">
        <w:rPr>
          <w:color w:val="000000" w:themeColor="text1"/>
        </w:rPr>
        <w:t>.</w:t>
      </w:r>
      <w:r w:rsidR="00B0721E" w:rsidRPr="00767908">
        <w:rPr>
          <w:color w:val="000000" w:themeColor="text1"/>
        </w:rPr>
        <w:t xml:space="preserve"> </w:t>
      </w:r>
      <w:r w:rsidR="00C50B53" w:rsidRPr="00767908">
        <w:rPr>
          <w:i/>
          <w:iCs/>
          <w:color w:val="000000" w:themeColor="text1"/>
        </w:rPr>
        <w:t>Thứ tám,</w:t>
      </w:r>
      <w:r w:rsidR="00C50B53" w:rsidRPr="00767908">
        <w:rPr>
          <w:color w:val="000000" w:themeColor="text1"/>
        </w:rPr>
        <w:t xml:space="preserve"> tăng cương hội nhập kinh tế quốc tế</w:t>
      </w:r>
      <w:r w:rsidR="008A0BE1" w:rsidRPr="00767908">
        <w:rPr>
          <w:color w:val="000000" w:themeColor="text1"/>
        </w:rPr>
        <w:t>. T</w:t>
      </w:r>
      <w:r w:rsidR="00090F20" w:rsidRPr="00767908">
        <w:rPr>
          <w:color w:val="000000" w:themeColor="text1"/>
        </w:rPr>
        <w:t xml:space="preserve">rong quá trình thực thi và cải cách pháp luật đầu tư để phù hợp với các hiệp định thương mại tự do thế hệ mới (như CPTPP, EVFTA...), </w:t>
      </w:r>
      <w:r w:rsidR="008A0BE1" w:rsidRPr="00767908">
        <w:rPr>
          <w:color w:val="000000" w:themeColor="text1"/>
        </w:rPr>
        <w:t>làm</w:t>
      </w:r>
      <w:r w:rsidR="00090F20" w:rsidRPr="00767908">
        <w:rPr>
          <w:color w:val="000000" w:themeColor="text1"/>
        </w:rPr>
        <w:t xml:space="preserve"> nâng cao năng lực thể chế trong nước.</w:t>
      </w:r>
    </w:p>
    <w:p w:rsidR="007A7893" w:rsidRPr="00767908" w:rsidRDefault="0073450D" w:rsidP="002375FA">
      <w:pPr>
        <w:pStyle w:val="2"/>
      </w:pPr>
      <w:bookmarkStart w:id="63" w:name="_Toc207434396"/>
      <w:bookmarkStart w:id="64" w:name="_Toc209019150"/>
      <w:r w:rsidRPr="00767908">
        <w:lastRenderedPageBreak/>
        <w:t>1.2. Các yếu tố tác động đến thực hiện pháp luật về thu hút</w:t>
      </w:r>
      <w:r w:rsidR="001328CE" w:rsidRPr="00767908">
        <w:t xml:space="preserve"> vốn</w:t>
      </w:r>
      <w:r w:rsidRPr="00767908">
        <w:t xml:space="preserve"> đầu tư </w:t>
      </w:r>
      <w:r w:rsidR="001328CE" w:rsidRPr="00767908">
        <w:t xml:space="preserve">trực tiếp </w:t>
      </w:r>
      <w:r w:rsidRPr="00767908">
        <w:t>nước ngoài</w:t>
      </w:r>
      <w:r w:rsidR="00FF5479" w:rsidRPr="00767908">
        <w:t xml:space="preserve"> tại Việt Nam</w:t>
      </w:r>
      <w:bookmarkEnd w:id="63"/>
      <w:bookmarkEnd w:id="64"/>
    </w:p>
    <w:p w:rsidR="00161B34" w:rsidRPr="00767908" w:rsidRDefault="0073450D" w:rsidP="002375FA">
      <w:pPr>
        <w:pStyle w:val="3"/>
      </w:pPr>
      <w:bookmarkStart w:id="65" w:name="_Toc207434397"/>
      <w:bookmarkStart w:id="66" w:name="_Toc209019151"/>
      <w:r w:rsidRPr="00767908">
        <w:t>1.2.1. Yếu tố pháp lý</w:t>
      </w:r>
      <w:bookmarkEnd w:id="65"/>
      <w:bookmarkEnd w:id="66"/>
    </w:p>
    <w:p w:rsidR="00362F22" w:rsidRPr="00767908" w:rsidRDefault="009D7904" w:rsidP="002375FA">
      <w:pPr>
        <w:ind w:firstLine="567"/>
        <w:jc w:val="both"/>
        <w:rPr>
          <w:bCs/>
          <w:spacing w:val="-2"/>
        </w:rPr>
      </w:pPr>
      <w:bookmarkStart w:id="67" w:name="_Hlk201124979"/>
      <w:r w:rsidRPr="00767908">
        <w:rPr>
          <w:bCs/>
          <w:i/>
          <w:iCs/>
          <w:spacing w:val="-2"/>
        </w:rPr>
        <w:t>Thứ nhất,</w:t>
      </w:r>
      <w:r w:rsidRPr="00767908">
        <w:rPr>
          <w:bCs/>
          <w:spacing w:val="-2"/>
        </w:rPr>
        <w:t xml:space="preserve"> pháp luật về thu hút </w:t>
      </w:r>
      <w:r w:rsidR="001328CE" w:rsidRPr="00767908">
        <w:rPr>
          <w:bCs/>
          <w:spacing w:val="-2"/>
        </w:rPr>
        <w:t>FDI</w:t>
      </w:r>
      <w:r w:rsidRPr="00767908">
        <w:rPr>
          <w:bCs/>
          <w:spacing w:val="-2"/>
        </w:rPr>
        <w:t xml:space="preserve"> </w:t>
      </w:r>
      <w:bookmarkEnd w:id="67"/>
      <w:r w:rsidRPr="00767908">
        <w:rPr>
          <w:bCs/>
          <w:spacing w:val="-2"/>
        </w:rPr>
        <w:t>cần phải có s</w:t>
      </w:r>
      <w:r w:rsidR="00161B34" w:rsidRPr="00767908">
        <w:rPr>
          <w:bCs/>
          <w:spacing w:val="-2"/>
        </w:rPr>
        <w:t>ự tương thích với pháp luật quốc tế</w:t>
      </w:r>
      <w:r w:rsidRPr="00767908">
        <w:rPr>
          <w:bCs/>
          <w:spacing w:val="-2"/>
        </w:rPr>
        <w:t>.</w:t>
      </w:r>
      <w:bookmarkStart w:id="68" w:name="_heading=h.3v0b6ysc7w3d" w:colFirst="0" w:colLast="0"/>
      <w:bookmarkEnd w:id="68"/>
      <w:r w:rsidRPr="00767908">
        <w:rPr>
          <w:bCs/>
          <w:spacing w:val="-2"/>
        </w:rPr>
        <w:t xml:space="preserve"> </w:t>
      </w:r>
      <w:r w:rsidR="00161B34" w:rsidRPr="00767908">
        <w:rPr>
          <w:color w:val="000000" w:themeColor="text1"/>
          <w:spacing w:val="-2"/>
        </w:rPr>
        <w:t xml:space="preserve">Trong bối cảnh toàn cầu hóa và hội nhập kinh tế sâu rộng, </w:t>
      </w:r>
      <w:r w:rsidR="008E51F0" w:rsidRPr="00767908">
        <w:rPr>
          <w:color w:val="000000" w:themeColor="text1"/>
          <w:spacing w:val="-2"/>
        </w:rPr>
        <w:t>NĐT</w:t>
      </w:r>
      <w:r w:rsidR="00161B34" w:rsidRPr="00767908">
        <w:rPr>
          <w:color w:val="000000" w:themeColor="text1"/>
          <w:spacing w:val="-2"/>
        </w:rPr>
        <w:t xml:space="preserve"> nước ngoài ngày càng quan tâm đến việc liệu khung pháp lý nội địa có phù hợp với các thông lệ và chuẩn mực quốc tế hay không. </w:t>
      </w:r>
      <w:r w:rsidRPr="00767908">
        <w:rPr>
          <w:bCs/>
          <w:i/>
          <w:iCs/>
          <w:spacing w:val="-2"/>
        </w:rPr>
        <w:t>Thứ hai,</w:t>
      </w:r>
      <w:r w:rsidRPr="00767908">
        <w:rPr>
          <w:bCs/>
          <w:spacing w:val="-2"/>
        </w:rPr>
        <w:t xml:space="preserve"> pháp luật về thu hút </w:t>
      </w:r>
      <w:r w:rsidR="001328CE" w:rsidRPr="00767908">
        <w:rPr>
          <w:bCs/>
          <w:spacing w:val="-2"/>
        </w:rPr>
        <w:t>FDI</w:t>
      </w:r>
      <w:r w:rsidRPr="00767908">
        <w:rPr>
          <w:bCs/>
          <w:spacing w:val="-2"/>
        </w:rPr>
        <w:t xml:space="preserve"> phải có tính minh bạch đối với </w:t>
      </w:r>
      <w:r w:rsidR="00A22071" w:rsidRPr="00767908">
        <w:rPr>
          <w:bCs/>
          <w:spacing w:val="-2"/>
        </w:rPr>
        <w:t>NĐT</w:t>
      </w:r>
      <w:r w:rsidRPr="00767908">
        <w:rPr>
          <w:bCs/>
          <w:spacing w:val="-2"/>
        </w:rPr>
        <w:t xml:space="preserve"> nước ngoài</w:t>
      </w:r>
      <w:r w:rsidR="003D3314" w:rsidRPr="00767908">
        <w:rPr>
          <w:color w:val="000000" w:themeColor="text1"/>
          <w:spacing w:val="-2"/>
        </w:rPr>
        <w:t xml:space="preserve">, nếu không </w:t>
      </w:r>
      <w:r w:rsidR="00861CA1" w:rsidRPr="00767908">
        <w:rPr>
          <w:color w:val="000000" w:themeColor="text1"/>
          <w:spacing w:val="-2"/>
        </w:rPr>
        <w:t xml:space="preserve">khiến </w:t>
      </w:r>
      <w:r w:rsidR="008E51F0" w:rsidRPr="00767908">
        <w:rPr>
          <w:color w:val="000000" w:themeColor="text1"/>
          <w:spacing w:val="-2"/>
        </w:rPr>
        <w:t>NĐT</w:t>
      </w:r>
      <w:r w:rsidR="00861CA1" w:rsidRPr="00767908">
        <w:rPr>
          <w:color w:val="000000" w:themeColor="text1"/>
          <w:spacing w:val="-2"/>
        </w:rPr>
        <w:t xml:space="preserve"> gặp khó khăn trong việc dự đoán rủi ro pháp lý, mà còn làm gia tăng chi phí tuân thủ và khả năng phát sinh mâu thuẫn với cơ quan quản lý.</w:t>
      </w:r>
      <w:bookmarkStart w:id="69" w:name="_heading=h.zf5dobi83kzh" w:colFirst="0" w:colLast="0"/>
      <w:bookmarkEnd w:id="69"/>
      <w:r w:rsidR="007A6CEE" w:rsidRPr="00767908">
        <w:rPr>
          <w:bCs/>
          <w:spacing w:val="-2"/>
        </w:rPr>
        <w:t xml:space="preserve"> </w:t>
      </w:r>
      <w:r w:rsidR="00001556" w:rsidRPr="00767908">
        <w:rPr>
          <w:i/>
          <w:iCs/>
          <w:color w:val="000000" w:themeColor="text1"/>
          <w:spacing w:val="-2"/>
        </w:rPr>
        <w:t>Thứ ba,</w:t>
      </w:r>
      <w:r w:rsidR="00001556" w:rsidRPr="00767908">
        <w:rPr>
          <w:color w:val="000000" w:themeColor="text1"/>
          <w:spacing w:val="-2"/>
        </w:rPr>
        <w:t xml:space="preserve"> </w:t>
      </w:r>
      <w:r w:rsidR="00001556" w:rsidRPr="00767908">
        <w:rPr>
          <w:bCs/>
          <w:spacing w:val="-2"/>
        </w:rPr>
        <w:t xml:space="preserve">pháp luật về thu hút </w:t>
      </w:r>
      <w:r w:rsidR="001328CE" w:rsidRPr="00767908">
        <w:rPr>
          <w:bCs/>
          <w:spacing w:val="-2"/>
        </w:rPr>
        <w:t>FDI</w:t>
      </w:r>
      <w:r w:rsidR="00001556" w:rsidRPr="00767908">
        <w:rPr>
          <w:bCs/>
          <w:spacing w:val="-2"/>
        </w:rPr>
        <w:t xml:space="preserve"> </w:t>
      </w:r>
      <w:r w:rsidR="00001556" w:rsidRPr="00767908">
        <w:rPr>
          <w:spacing w:val="-2"/>
        </w:rPr>
        <w:t>cần có t</w:t>
      </w:r>
      <w:r w:rsidR="00E47389" w:rsidRPr="00767908">
        <w:rPr>
          <w:spacing w:val="-2"/>
        </w:rPr>
        <w:t>ính nhất quán trong công tác triển khai pháp luật từ trung ương đến địa phương</w:t>
      </w:r>
      <w:r w:rsidR="00001556" w:rsidRPr="00767908">
        <w:rPr>
          <w:spacing w:val="-2"/>
        </w:rPr>
        <w:t>.</w:t>
      </w:r>
      <w:r w:rsidR="00E612BB" w:rsidRPr="00767908">
        <w:rPr>
          <w:color w:val="000000" w:themeColor="text1"/>
          <w:spacing w:val="-2"/>
        </w:rPr>
        <w:t>.</w:t>
      </w:r>
    </w:p>
    <w:p w:rsidR="00252626" w:rsidRPr="00767908" w:rsidRDefault="0073450D" w:rsidP="002375FA">
      <w:pPr>
        <w:pStyle w:val="3"/>
      </w:pPr>
      <w:bookmarkStart w:id="70" w:name="_Toc207434398"/>
      <w:bookmarkStart w:id="71" w:name="_Toc209019152"/>
      <w:r w:rsidRPr="00767908">
        <w:t>1.2.2. Yếu tố kinh tế</w:t>
      </w:r>
      <w:bookmarkStart w:id="72" w:name="_heading=h.3msz1gfej517" w:colFirst="0" w:colLast="0"/>
      <w:bookmarkEnd w:id="70"/>
      <w:bookmarkEnd w:id="71"/>
      <w:bookmarkEnd w:id="72"/>
    </w:p>
    <w:p w:rsidR="00F24B47" w:rsidRPr="00767908" w:rsidRDefault="00070B8B" w:rsidP="002375FA">
      <w:pPr>
        <w:ind w:firstLine="567"/>
        <w:jc w:val="both"/>
        <w:rPr>
          <w:color w:val="000000" w:themeColor="text1"/>
        </w:rPr>
      </w:pPr>
      <w:r w:rsidRPr="00767908">
        <w:rPr>
          <w:i/>
          <w:iCs/>
        </w:rPr>
        <w:t xml:space="preserve">Thứ nhất, </w:t>
      </w:r>
      <w:r w:rsidRPr="00767908">
        <w:t>m</w:t>
      </w:r>
      <w:r w:rsidR="00252626" w:rsidRPr="00767908">
        <w:t>ôi trường kinh tế vĩ mô</w:t>
      </w:r>
      <w:r w:rsidRPr="00767908">
        <w:t xml:space="preserve"> tác động đến </w:t>
      </w:r>
      <w:r w:rsidRPr="00767908">
        <w:rPr>
          <w:bCs/>
        </w:rPr>
        <w:t xml:space="preserve">pháp luật về thu hút </w:t>
      </w:r>
      <w:r w:rsidR="001328CE" w:rsidRPr="00767908">
        <w:rPr>
          <w:bCs/>
        </w:rPr>
        <w:t>FDI</w:t>
      </w:r>
      <w:r w:rsidRPr="00767908">
        <w:rPr>
          <w:bCs/>
        </w:rPr>
        <w:t xml:space="preserve">. </w:t>
      </w:r>
      <w:r w:rsidR="00FF1DB7" w:rsidRPr="00767908">
        <w:rPr>
          <w:color w:val="000000" w:themeColor="text1"/>
        </w:rPr>
        <w:t xml:space="preserve">Khi nền kinh tế duy trì được sự ổn định và dự báo được, </w:t>
      </w:r>
      <w:r w:rsidR="008E51F0" w:rsidRPr="00767908">
        <w:rPr>
          <w:color w:val="000000" w:themeColor="text1"/>
        </w:rPr>
        <w:t>NĐT</w:t>
      </w:r>
      <w:r w:rsidR="00FF1DB7" w:rsidRPr="00767908">
        <w:rPr>
          <w:color w:val="000000" w:themeColor="text1"/>
        </w:rPr>
        <w:t xml:space="preserve"> nước ngoài có thêm niềm tin để triển khai dài hạn. </w:t>
      </w:r>
      <w:bookmarkStart w:id="73" w:name="_heading=h.tl4cmrnqconn" w:colFirst="0" w:colLast="0"/>
      <w:bookmarkEnd w:id="73"/>
      <w:r w:rsidR="00B533E7" w:rsidRPr="00767908">
        <w:rPr>
          <w:i/>
          <w:iCs/>
          <w:color w:val="000000" w:themeColor="text1"/>
        </w:rPr>
        <w:t>Thứ hai,</w:t>
      </w:r>
      <w:r w:rsidR="00B533E7" w:rsidRPr="00767908">
        <w:rPr>
          <w:color w:val="000000" w:themeColor="text1"/>
        </w:rPr>
        <w:t xml:space="preserve"> cơ sở hạ tầng cũng tác động rõ ràng đến pháp luật thu hút </w:t>
      </w:r>
      <w:r w:rsidR="00832CD4" w:rsidRPr="00767908">
        <w:rPr>
          <w:color w:val="000000" w:themeColor="text1"/>
        </w:rPr>
        <w:t>FDI</w:t>
      </w:r>
      <w:r w:rsidR="00B533E7" w:rsidRPr="00767908">
        <w:rPr>
          <w:color w:val="000000" w:themeColor="text1"/>
        </w:rPr>
        <w:t>.</w:t>
      </w:r>
    </w:p>
    <w:p w:rsidR="00F24B47" w:rsidRPr="00767908" w:rsidRDefault="0073450D" w:rsidP="002375FA">
      <w:pPr>
        <w:pStyle w:val="3"/>
      </w:pPr>
      <w:bookmarkStart w:id="74" w:name="_Toc207434399"/>
      <w:bookmarkStart w:id="75" w:name="_Toc209019153"/>
      <w:r w:rsidRPr="00767908">
        <w:t>1.2.3. Yếu tố văn hóa – xã hội</w:t>
      </w:r>
      <w:bookmarkEnd w:id="74"/>
      <w:bookmarkEnd w:id="75"/>
    </w:p>
    <w:p w:rsidR="006A207C" w:rsidRPr="00767908" w:rsidRDefault="00B533E7" w:rsidP="002375FA">
      <w:pPr>
        <w:tabs>
          <w:tab w:val="left" w:pos="284"/>
        </w:tabs>
        <w:spacing w:afterLines="28" w:after="67"/>
        <w:ind w:firstLine="567"/>
        <w:jc w:val="both"/>
        <w:rPr>
          <w:color w:val="000000" w:themeColor="text1"/>
          <w:spacing w:val="-2"/>
        </w:rPr>
      </w:pPr>
      <w:r w:rsidRPr="00767908">
        <w:rPr>
          <w:i/>
          <w:iCs/>
          <w:color w:val="000000" w:themeColor="text1"/>
          <w:spacing w:val="-2"/>
        </w:rPr>
        <w:t>Thứ nhất,</w:t>
      </w:r>
      <w:r w:rsidRPr="00767908">
        <w:rPr>
          <w:color w:val="000000" w:themeColor="text1"/>
          <w:spacing w:val="-2"/>
        </w:rPr>
        <w:t xml:space="preserve"> văn hóa kinh doanh tác động đến pháp luật </w:t>
      </w:r>
      <w:r w:rsidR="007609A5" w:rsidRPr="00767908">
        <w:rPr>
          <w:color w:val="000000" w:themeColor="text1"/>
          <w:spacing w:val="-2"/>
        </w:rPr>
        <w:t xml:space="preserve">thu hút </w:t>
      </w:r>
      <w:r w:rsidR="007275E9" w:rsidRPr="00767908">
        <w:rPr>
          <w:color w:val="000000" w:themeColor="text1"/>
          <w:spacing w:val="-2"/>
        </w:rPr>
        <w:t>FDI</w:t>
      </w:r>
      <w:r w:rsidR="007609A5" w:rsidRPr="00767908">
        <w:rPr>
          <w:color w:val="000000" w:themeColor="text1"/>
          <w:spacing w:val="-2"/>
        </w:rPr>
        <w:t xml:space="preserve">. </w:t>
      </w:r>
      <w:r w:rsidR="00FD6631" w:rsidRPr="00767908">
        <w:rPr>
          <w:color w:val="000000" w:themeColor="text1"/>
          <w:spacing w:val="-2"/>
        </w:rPr>
        <w:t>T</w:t>
      </w:r>
      <w:r w:rsidR="005B44B4" w:rsidRPr="00767908">
        <w:rPr>
          <w:color w:val="000000" w:themeColor="text1"/>
          <w:spacing w:val="-2"/>
        </w:rPr>
        <w:t>ồn tại những biểu hiện tiêu cực trong văn hóa kinh doanh như tình trạng “xin – cho”, thiếu minh bạch trong xử lý thủ tục hành chính</w:t>
      </w:r>
      <w:r w:rsidR="00FD6631" w:rsidRPr="00767908">
        <w:rPr>
          <w:color w:val="000000" w:themeColor="text1"/>
          <w:spacing w:val="-2"/>
        </w:rPr>
        <w:t xml:space="preserve"> </w:t>
      </w:r>
      <w:r w:rsidR="005B44B4" w:rsidRPr="00767908">
        <w:rPr>
          <w:color w:val="000000" w:themeColor="text1"/>
          <w:spacing w:val="-2"/>
        </w:rPr>
        <w:t>sẽ tạo cảm giác</w:t>
      </w:r>
      <w:r w:rsidR="00FD6631" w:rsidRPr="00767908">
        <w:rPr>
          <w:color w:val="000000" w:themeColor="text1"/>
          <w:spacing w:val="-2"/>
        </w:rPr>
        <w:t xml:space="preserve"> </w:t>
      </w:r>
      <w:r w:rsidR="005B44B4" w:rsidRPr="00767908">
        <w:rPr>
          <w:color w:val="000000" w:themeColor="text1"/>
          <w:spacing w:val="-2"/>
        </w:rPr>
        <w:t xml:space="preserve">không tin tưởng cho </w:t>
      </w:r>
      <w:r w:rsidR="008E51F0" w:rsidRPr="00767908">
        <w:rPr>
          <w:color w:val="000000" w:themeColor="text1"/>
          <w:spacing w:val="-2"/>
        </w:rPr>
        <w:t>NĐT</w:t>
      </w:r>
      <w:r w:rsidR="005B44B4" w:rsidRPr="00767908">
        <w:rPr>
          <w:color w:val="000000" w:themeColor="text1"/>
          <w:spacing w:val="-2"/>
        </w:rPr>
        <w:t xml:space="preserve"> nước ngoài</w:t>
      </w:r>
      <w:bookmarkStart w:id="76" w:name="_heading=h.r5deqcyqpkwr" w:colFirst="0" w:colLast="0"/>
      <w:bookmarkEnd w:id="76"/>
      <w:r w:rsidR="00CD3CC2" w:rsidRPr="00767908">
        <w:rPr>
          <w:color w:val="000000" w:themeColor="text1"/>
          <w:spacing w:val="-2"/>
        </w:rPr>
        <w:t xml:space="preserve">. </w:t>
      </w:r>
      <w:r w:rsidR="00C0763D" w:rsidRPr="00767908">
        <w:rPr>
          <w:i/>
          <w:iCs/>
          <w:color w:val="000000" w:themeColor="text1"/>
          <w:spacing w:val="-2"/>
        </w:rPr>
        <w:t>Thứ hai,</w:t>
      </w:r>
      <w:r w:rsidR="00C0763D" w:rsidRPr="00767908">
        <w:rPr>
          <w:color w:val="000000" w:themeColor="text1"/>
          <w:spacing w:val="-2"/>
        </w:rPr>
        <w:t xml:space="preserve"> nguồn nhân lực cũng có tác động rõ rệt đến pháp luật thu hút </w:t>
      </w:r>
      <w:r w:rsidR="007275E9" w:rsidRPr="00767908">
        <w:rPr>
          <w:color w:val="000000" w:themeColor="text1"/>
          <w:spacing w:val="-2"/>
        </w:rPr>
        <w:t>FDI</w:t>
      </w:r>
      <w:r w:rsidR="00C0763D" w:rsidRPr="00767908">
        <w:rPr>
          <w:color w:val="000000" w:themeColor="text1"/>
          <w:spacing w:val="-2"/>
        </w:rPr>
        <w:t xml:space="preserve">. </w:t>
      </w:r>
      <w:r w:rsidR="00A27A76" w:rsidRPr="00767908">
        <w:rPr>
          <w:color w:val="000000" w:themeColor="text1"/>
          <w:spacing w:val="-2"/>
        </w:rPr>
        <w:t>Việt Nam hiện có lực lượng lao động trẻ, dồi dào, song vẫn đối mặt với nhiều thách thức như kỹ năng nghề hạn chế, thiếu lao động chất lượng cao</w:t>
      </w:r>
      <w:r w:rsidR="001F2010" w:rsidRPr="00767908">
        <w:rPr>
          <w:color w:val="000000" w:themeColor="text1"/>
          <w:spacing w:val="-2"/>
        </w:rPr>
        <w:t>.</w:t>
      </w:r>
    </w:p>
    <w:p w:rsidR="00833E42" w:rsidRPr="00767908" w:rsidRDefault="0073450D" w:rsidP="002375FA">
      <w:pPr>
        <w:pStyle w:val="3"/>
      </w:pPr>
      <w:bookmarkStart w:id="77" w:name="_Toc207434400"/>
      <w:bookmarkStart w:id="78" w:name="_Toc209019154"/>
      <w:r w:rsidRPr="00767908">
        <w:t>1.2.4. Yếu tố khoa học – công nghệ</w:t>
      </w:r>
      <w:bookmarkEnd w:id="77"/>
      <w:bookmarkEnd w:id="78"/>
    </w:p>
    <w:p w:rsidR="00814D77" w:rsidRPr="00767908" w:rsidRDefault="00C0763D" w:rsidP="002375FA">
      <w:pPr>
        <w:tabs>
          <w:tab w:val="left" w:pos="284"/>
        </w:tabs>
        <w:spacing w:afterLines="28" w:after="67"/>
        <w:ind w:firstLine="567"/>
        <w:jc w:val="both"/>
        <w:rPr>
          <w:color w:val="000000" w:themeColor="text1"/>
        </w:rPr>
      </w:pPr>
      <w:r w:rsidRPr="00767908">
        <w:rPr>
          <w:i/>
          <w:iCs/>
          <w:color w:val="000000" w:themeColor="text1"/>
        </w:rPr>
        <w:t>Thứ nhất,</w:t>
      </w:r>
      <w:r w:rsidRPr="00767908">
        <w:rPr>
          <w:color w:val="000000" w:themeColor="text1"/>
        </w:rPr>
        <w:t xml:space="preserve"> yếu tố ứng dụng công nghệ trong quản lý đầu tư có ảnh hưởng đến thực hiện pháp luật thu hút đầu tư</w:t>
      </w:r>
      <w:r w:rsidR="007275E9" w:rsidRPr="00767908">
        <w:rPr>
          <w:color w:val="000000" w:themeColor="text1"/>
        </w:rPr>
        <w:t xml:space="preserve"> FDI</w:t>
      </w:r>
      <w:r w:rsidRPr="00767908">
        <w:rPr>
          <w:color w:val="000000" w:themeColor="text1"/>
        </w:rPr>
        <w:t xml:space="preserve">. </w:t>
      </w:r>
      <w:r w:rsidR="00803A87" w:rsidRPr="00767908">
        <w:rPr>
          <w:color w:val="000000" w:themeColor="text1"/>
        </w:rPr>
        <w:t xml:space="preserve">Việc áp dụng </w:t>
      </w:r>
      <w:r w:rsidR="00B713E9" w:rsidRPr="00767908">
        <w:rPr>
          <w:color w:val="000000" w:themeColor="text1"/>
        </w:rPr>
        <w:t>CNTT</w:t>
      </w:r>
      <w:r w:rsidR="00803A87" w:rsidRPr="00767908">
        <w:rPr>
          <w:color w:val="000000" w:themeColor="text1"/>
        </w:rPr>
        <w:t xml:space="preserve"> và chuyển đổi số trong quản lý đầu tư là yếu tố quan trọng giúp nâng cao hiệu lực, hiệu quả của các quy định pháp luật về thu hút </w:t>
      </w:r>
      <w:r w:rsidR="0074351A" w:rsidRPr="00767908">
        <w:rPr>
          <w:color w:val="000000" w:themeColor="text1"/>
        </w:rPr>
        <w:t>FDI</w:t>
      </w:r>
      <w:r w:rsidR="00803A87" w:rsidRPr="00767908">
        <w:rPr>
          <w:color w:val="000000" w:themeColor="text1"/>
        </w:rPr>
        <w:t xml:space="preserve">. </w:t>
      </w:r>
      <w:bookmarkStart w:id="79" w:name="_heading=h.t1ftu94in9r" w:colFirst="0" w:colLast="0"/>
      <w:bookmarkEnd w:id="79"/>
      <w:r w:rsidR="00A06C51" w:rsidRPr="00767908">
        <w:rPr>
          <w:i/>
          <w:iCs/>
          <w:color w:val="000000" w:themeColor="text1"/>
        </w:rPr>
        <w:t xml:space="preserve">Thứ hai, </w:t>
      </w:r>
      <w:r w:rsidR="00A06C51" w:rsidRPr="00767908">
        <w:rPr>
          <w:color w:val="000000" w:themeColor="text1"/>
        </w:rPr>
        <w:t xml:space="preserve">pháp luật thu hút </w:t>
      </w:r>
      <w:r w:rsidR="007275E9" w:rsidRPr="00767908">
        <w:rPr>
          <w:color w:val="000000" w:themeColor="text1"/>
        </w:rPr>
        <w:t>FDI</w:t>
      </w:r>
      <w:r w:rsidR="00A06C51" w:rsidRPr="00767908">
        <w:rPr>
          <w:color w:val="000000" w:themeColor="text1"/>
        </w:rPr>
        <w:t xml:space="preserve"> cũng bị ảnh hưởng bởi năng lực đổi mới sáng tạo. </w:t>
      </w:r>
      <w:r w:rsidR="00300D81" w:rsidRPr="00767908">
        <w:rPr>
          <w:color w:val="000000" w:themeColor="text1"/>
        </w:rPr>
        <w:t xml:space="preserve">Năng lực đổi mới sáng tạo quốc gia là yếu tố then chốt để thu hút những dòng vốn FDI chất lượng cao, đặc biệt trong các lĩnh vực </w:t>
      </w:r>
      <w:r w:rsidR="00B713E9" w:rsidRPr="00767908">
        <w:rPr>
          <w:color w:val="000000" w:themeColor="text1"/>
        </w:rPr>
        <w:t>CNC</w:t>
      </w:r>
      <w:r w:rsidR="00300D81" w:rsidRPr="00767908">
        <w:rPr>
          <w:color w:val="000000" w:themeColor="text1"/>
        </w:rPr>
        <w:t>, R&amp;D và công nghiệp xanh.</w:t>
      </w:r>
    </w:p>
    <w:p w:rsidR="002375FA" w:rsidRPr="00767908" w:rsidRDefault="002375FA" w:rsidP="002375FA">
      <w:pPr>
        <w:pStyle w:val="Heading2"/>
        <w:spacing w:before="0"/>
        <w:ind w:firstLine="567"/>
        <w:jc w:val="both"/>
        <w:rPr>
          <w:rFonts w:ascii="Times New Roman" w:hAnsi="Times New Roman" w:cs="Times New Roman"/>
          <w:b/>
          <w:bCs/>
          <w:color w:val="000000" w:themeColor="text1"/>
          <w:sz w:val="28"/>
          <w:szCs w:val="28"/>
        </w:rPr>
      </w:pPr>
      <w:bookmarkStart w:id="80" w:name="_Toc207434401"/>
      <w:bookmarkEnd w:id="31"/>
    </w:p>
    <w:p w:rsidR="00B5645B" w:rsidRPr="00767908" w:rsidRDefault="00B5645B" w:rsidP="002375FA">
      <w:pPr>
        <w:pStyle w:val="1"/>
      </w:pPr>
      <w:bookmarkStart w:id="81" w:name="_Toc209019155"/>
      <w:r w:rsidRPr="00767908">
        <w:t xml:space="preserve">Tiểu kết </w:t>
      </w:r>
      <w:r w:rsidR="00C74F42" w:rsidRPr="00767908">
        <w:t xml:space="preserve">Chương </w:t>
      </w:r>
      <w:r w:rsidRPr="00767908">
        <w:t>1</w:t>
      </w:r>
      <w:bookmarkEnd w:id="80"/>
      <w:bookmarkEnd w:id="81"/>
    </w:p>
    <w:p w:rsidR="008E7634" w:rsidRPr="00767908" w:rsidRDefault="00752A4F" w:rsidP="002375FA">
      <w:pPr>
        <w:tabs>
          <w:tab w:val="left" w:pos="284"/>
        </w:tabs>
        <w:spacing w:afterLines="28" w:after="67"/>
        <w:ind w:firstLine="567"/>
        <w:jc w:val="both"/>
        <w:rPr>
          <w:color w:val="000000" w:themeColor="text1"/>
        </w:rPr>
      </w:pPr>
      <w:r w:rsidRPr="00767908">
        <w:rPr>
          <w:color w:val="000000" w:themeColor="text1"/>
        </w:rPr>
        <w:t>Chương 1 đã trình bày một cách hệ thống những vấn đề lý luận cơ bản về pháp luật thu hút</w:t>
      </w:r>
      <w:r w:rsidR="007275E9" w:rsidRPr="00767908">
        <w:rPr>
          <w:color w:val="000000" w:themeColor="text1"/>
        </w:rPr>
        <w:t xml:space="preserve"> vốn</w:t>
      </w:r>
      <w:r w:rsidRPr="00767908">
        <w:rPr>
          <w:color w:val="000000" w:themeColor="text1"/>
        </w:rPr>
        <w:t xml:space="preserve"> </w:t>
      </w:r>
      <w:r w:rsidR="007275E9" w:rsidRPr="00767908">
        <w:rPr>
          <w:color w:val="000000" w:themeColor="text1"/>
        </w:rPr>
        <w:t>FDI</w:t>
      </w:r>
      <w:r w:rsidR="009E2643" w:rsidRPr="00767908">
        <w:rPr>
          <w:color w:val="000000" w:themeColor="text1"/>
        </w:rPr>
        <w:t xml:space="preserve"> tại Việt Nam. P</w:t>
      </w:r>
      <w:r w:rsidRPr="00767908">
        <w:rPr>
          <w:color w:val="000000" w:themeColor="text1"/>
        </w:rPr>
        <w:t xml:space="preserve">hân tích sâu các đặc điểm cơ bản của pháp luật về thu hút </w:t>
      </w:r>
      <w:r w:rsidR="007275E9" w:rsidRPr="00767908">
        <w:rPr>
          <w:color w:val="000000" w:themeColor="text1"/>
        </w:rPr>
        <w:t>FDI</w:t>
      </w:r>
      <w:r w:rsidRPr="00767908">
        <w:rPr>
          <w:color w:val="000000" w:themeColor="text1"/>
        </w:rPr>
        <w:t xml:space="preserve"> tại Việt Nam, bao gồm: tính định hướng</w:t>
      </w:r>
      <w:r w:rsidR="00CB2FD5" w:rsidRPr="00767908">
        <w:rPr>
          <w:color w:val="000000" w:themeColor="text1"/>
        </w:rPr>
        <w:t>; tính</w:t>
      </w:r>
      <w:r w:rsidRPr="00767908">
        <w:rPr>
          <w:color w:val="000000" w:themeColor="text1"/>
        </w:rPr>
        <w:t xml:space="preserve"> minh bạch</w:t>
      </w:r>
      <w:r w:rsidR="00DB68E7" w:rsidRPr="00767908">
        <w:rPr>
          <w:color w:val="000000" w:themeColor="text1"/>
        </w:rPr>
        <w:t xml:space="preserve"> </w:t>
      </w:r>
      <w:r w:rsidR="00CB2FD5" w:rsidRPr="00767908">
        <w:rPr>
          <w:color w:val="000000" w:themeColor="text1"/>
        </w:rPr>
        <w:t xml:space="preserve">và phân cấp rõ ràng trong quản lý; </w:t>
      </w:r>
      <w:r w:rsidR="00DB68E7" w:rsidRPr="00767908">
        <w:rPr>
          <w:color w:val="000000" w:themeColor="text1"/>
        </w:rPr>
        <w:t xml:space="preserve">tính ổn định và bảo hộ; </w:t>
      </w:r>
      <w:r w:rsidR="00CB2FD5" w:rsidRPr="00767908">
        <w:rPr>
          <w:color w:val="000000" w:themeColor="text1"/>
        </w:rPr>
        <w:t>tính</w:t>
      </w:r>
      <w:r w:rsidRPr="00767908">
        <w:rPr>
          <w:color w:val="000000" w:themeColor="text1"/>
        </w:rPr>
        <w:t xml:space="preserve"> hội nhập quốc tế</w:t>
      </w:r>
      <w:r w:rsidR="00DB68E7" w:rsidRPr="00767908">
        <w:rPr>
          <w:color w:val="000000" w:themeColor="text1"/>
        </w:rPr>
        <w:t>, ngày càng “mở cửa”,</w:t>
      </w:r>
      <w:r w:rsidR="00DB68E7" w:rsidRPr="00767908">
        <w:rPr>
          <w:bCs/>
          <w:color w:val="000000" w:themeColor="text1"/>
        </w:rPr>
        <w:t xml:space="preserve"> nhưng vẫn có sự kiểm soát nhất định. </w:t>
      </w:r>
      <w:r w:rsidRPr="00767908">
        <w:rPr>
          <w:color w:val="000000" w:themeColor="text1"/>
        </w:rPr>
        <w:t>Những đặc điểm này phản ánh nỗ lực của Việt Nam trong việc hoàn thiện thể chế pháp lý phù hợp với yêu cầu hội nhập và cạnh tranh toàn cầu.</w:t>
      </w:r>
      <w:r w:rsidR="009E2643" w:rsidRPr="00767908">
        <w:rPr>
          <w:color w:val="000000" w:themeColor="text1"/>
        </w:rPr>
        <w:t xml:space="preserve"> C</w:t>
      </w:r>
      <w:r w:rsidRPr="00767908">
        <w:rPr>
          <w:color w:val="000000" w:themeColor="text1"/>
        </w:rPr>
        <w:t xml:space="preserve">hương còn làm rõ nội dung cơ bản của pháp luật về thu hút đầu tư </w:t>
      </w:r>
      <w:r w:rsidR="004E0C16" w:rsidRPr="00767908">
        <w:rPr>
          <w:color w:val="000000" w:themeColor="text1"/>
        </w:rPr>
        <w:t>FDI</w:t>
      </w:r>
      <w:r w:rsidRPr="00767908">
        <w:rPr>
          <w:color w:val="000000" w:themeColor="text1"/>
        </w:rPr>
        <w:t>,</w:t>
      </w:r>
      <w:r w:rsidR="00E47A8E" w:rsidRPr="00767908">
        <w:rPr>
          <w:color w:val="000000" w:themeColor="text1"/>
        </w:rPr>
        <w:t xml:space="preserve"> bao gồm </w:t>
      </w:r>
      <w:r w:rsidR="00D36EA2" w:rsidRPr="00767908">
        <w:rPr>
          <w:color w:val="000000" w:themeColor="text1"/>
        </w:rPr>
        <w:t xml:space="preserve">ngành nghề đầu tư, </w:t>
      </w:r>
      <w:r w:rsidRPr="00767908">
        <w:rPr>
          <w:color w:val="000000" w:themeColor="text1"/>
        </w:rPr>
        <w:t xml:space="preserve">hình thức đầu tư, chính sách ưu đãi </w:t>
      </w:r>
      <w:r w:rsidR="00E47A8E" w:rsidRPr="00767908">
        <w:rPr>
          <w:color w:val="000000" w:themeColor="text1"/>
        </w:rPr>
        <w:t>và</w:t>
      </w:r>
      <w:r w:rsidRPr="00767908">
        <w:rPr>
          <w:color w:val="000000" w:themeColor="text1"/>
        </w:rPr>
        <w:t xml:space="preserve"> </w:t>
      </w:r>
      <w:r w:rsidR="00E47A8E" w:rsidRPr="00767908">
        <w:rPr>
          <w:color w:val="000000" w:themeColor="text1"/>
        </w:rPr>
        <w:t>hỗ trợ đầu tư</w:t>
      </w:r>
      <w:r w:rsidRPr="00767908">
        <w:rPr>
          <w:color w:val="000000" w:themeColor="text1"/>
        </w:rPr>
        <w:t xml:space="preserve">. Tất cả các nội dung này đều hướng đến mục </w:t>
      </w:r>
      <w:r w:rsidRPr="00767908">
        <w:rPr>
          <w:color w:val="000000" w:themeColor="text1"/>
        </w:rPr>
        <w:lastRenderedPageBreak/>
        <w:t xml:space="preserve">tiêu tạo lập môi trường đầu tư thuận lợi, minh bạch và an toàn cho </w:t>
      </w:r>
      <w:r w:rsidR="00141159" w:rsidRPr="00767908">
        <w:rPr>
          <w:color w:val="000000" w:themeColor="text1"/>
        </w:rPr>
        <w:t>NĐT</w:t>
      </w:r>
      <w:r w:rsidRPr="00767908">
        <w:rPr>
          <w:color w:val="000000" w:themeColor="text1"/>
        </w:rPr>
        <w:t xml:space="preserve"> nước ngoài.</w:t>
      </w:r>
      <w:r w:rsidR="009E2643" w:rsidRPr="00767908">
        <w:rPr>
          <w:color w:val="000000" w:themeColor="text1"/>
        </w:rPr>
        <w:t xml:space="preserve"> </w:t>
      </w:r>
      <w:r w:rsidRPr="00767908">
        <w:rPr>
          <w:color w:val="000000" w:themeColor="text1"/>
        </w:rPr>
        <w:t xml:space="preserve">Cuối cùng, chương đã phân tích các yếu tố tác động đến việc thực thi pháp luật về thu hút </w:t>
      </w:r>
      <w:r w:rsidR="0074351A" w:rsidRPr="00767908">
        <w:rPr>
          <w:color w:val="000000" w:themeColor="text1"/>
        </w:rPr>
        <w:t>FDI</w:t>
      </w:r>
      <w:r w:rsidR="009E2643" w:rsidRPr="00767908">
        <w:rPr>
          <w:color w:val="000000" w:themeColor="text1"/>
        </w:rPr>
        <w:t>.</w:t>
      </w:r>
    </w:p>
    <w:p w:rsidR="00C74F42" w:rsidRPr="00767908" w:rsidRDefault="0073450D" w:rsidP="002375FA">
      <w:pPr>
        <w:pStyle w:val="1"/>
      </w:pPr>
      <w:bookmarkStart w:id="82" w:name="_Toc207434402"/>
      <w:bookmarkStart w:id="83" w:name="_Toc209019156"/>
      <w:r w:rsidRPr="00767908">
        <w:t>CHƯƠNG 2.</w:t>
      </w:r>
      <w:bookmarkEnd w:id="82"/>
      <w:bookmarkEnd w:id="83"/>
    </w:p>
    <w:p w:rsidR="00C74F42" w:rsidRPr="00767908" w:rsidRDefault="0073450D" w:rsidP="002375FA">
      <w:pPr>
        <w:pStyle w:val="1"/>
      </w:pPr>
      <w:bookmarkStart w:id="84" w:name="_Toc207434403"/>
      <w:bookmarkStart w:id="85" w:name="_Toc209019157"/>
      <w:r w:rsidRPr="00767908">
        <w:t>THỰC TRẠNG PHÁP LUẬT VỀ THU HÚT</w:t>
      </w:r>
      <w:r w:rsidR="00D80B8E" w:rsidRPr="00767908">
        <w:t xml:space="preserve"> VỐN</w:t>
      </w:r>
      <w:r w:rsidRPr="00767908">
        <w:t xml:space="preserve"> ĐẦU TƯ </w:t>
      </w:r>
      <w:r w:rsidR="00D80B8E" w:rsidRPr="00767908">
        <w:t xml:space="preserve">TRỰC TIẾP </w:t>
      </w:r>
      <w:r w:rsidRPr="00767908">
        <w:t>NƯỚC NGOÀI</w:t>
      </w:r>
      <w:bookmarkEnd w:id="84"/>
      <w:bookmarkEnd w:id="85"/>
    </w:p>
    <w:p w:rsidR="002375FA" w:rsidRPr="00767908" w:rsidRDefault="002375FA" w:rsidP="002375FA">
      <w:pPr>
        <w:pStyle w:val="Heading2"/>
        <w:spacing w:before="0"/>
        <w:ind w:firstLine="567"/>
        <w:jc w:val="both"/>
        <w:rPr>
          <w:rFonts w:ascii="Times New Roman" w:hAnsi="Times New Roman" w:cs="Times New Roman"/>
          <w:b/>
          <w:bCs/>
          <w:color w:val="000000" w:themeColor="text1"/>
          <w:sz w:val="28"/>
          <w:szCs w:val="28"/>
        </w:rPr>
      </w:pPr>
      <w:bookmarkStart w:id="86" w:name="_Toc207434404"/>
    </w:p>
    <w:p w:rsidR="006D6A3D" w:rsidRPr="00767908" w:rsidRDefault="0073450D" w:rsidP="002375FA">
      <w:pPr>
        <w:pStyle w:val="2"/>
      </w:pPr>
      <w:bookmarkStart w:id="87" w:name="_Toc209019158"/>
      <w:r w:rsidRPr="00767908">
        <w:t>2.</w:t>
      </w:r>
      <w:r w:rsidR="00675406" w:rsidRPr="00767908">
        <w:t>1</w:t>
      </w:r>
      <w:r w:rsidRPr="00767908">
        <w:t xml:space="preserve">. </w:t>
      </w:r>
      <w:r w:rsidR="006D6A3D" w:rsidRPr="00767908">
        <w:t xml:space="preserve">Quy định pháp luật về thu hút </w:t>
      </w:r>
      <w:r w:rsidR="00044FB2" w:rsidRPr="00767908">
        <w:t xml:space="preserve">vốn </w:t>
      </w:r>
      <w:r w:rsidR="006D6A3D" w:rsidRPr="00767908">
        <w:t>đầu tư</w:t>
      </w:r>
      <w:r w:rsidR="00044FB2" w:rsidRPr="00767908">
        <w:t xml:space="preserve"> trực tiếp</w:t>
      </w:r>
      <w:r w:rsidR="006D6A3D" w:rsidRPr="00767908">
        <w:t xml:space="preserve"> nước ngoài tại Việt Nam</w:t>
      </w:r>
      <w:bookmarkEnd w:id="86"/>
      <w:bookmarkEnd w:id="87"/>
    </w:p>
    <w:p w:rsidR="000F6EDE" w:rsidRPr="00767908" w:rsidRDefault="0087534B" w:rsidP="002375FA">
      <w:pPr>
        <w:pStyle w:val="3"/>
      </w:pPr>
      <w:bookmarkStart w:id="88" w:name="_Toc207434405"/>
      <w:bookmarkStart w:id="89" w:name="_Toc209019159"/>
      <w:r w:rsidRPr="00767908">
        <w:t>2.1.1. Ngành nghề đầu tư</w:t>
      </w:r>
      <w:bookmarkEnd w:id="88"/>
      <w:r w:rsidR="00D45A98">
        <w:t xml:space="preserve"> trong pháp luật thu hút vốn đầu tư trực tiếp nước ngoài</w:t>
      </w:r>
      <w:bookmarkEnd w:id="89"/>
    </w:p>
    <w:p w:rsidR="0094168A" w:rsidRPr="00767908" w:rsidRDefault="000F6EDE" w:rsidP="002375FA">
      <w:pPr>
        <w:tabs>
          <w:tab w:val="left" w:pos="284"/>
        </w:tabs>
        <w:spacing w:afterLines="28" w:after="67"/>
        <w:ind w:firstLine="567"/>
        <w:jc w:val="both"/>
        <w:rPr>
          <w:color w:val="000000" w:themeColor="text1"/>
        </w:rPr>
      </w:pPr>
      <w:r w:rsidRPr="00767908">
        <w:rPr>
          <w:color w:val="000000" w:themeColor="text1"/>
        </w:rPr>
        <w:t>LĐT 2020 q</w:t>
      </w:r>
      <w:r w:rsidR="004B2A13" w:rsidRPr="00767908">
        <w:rPr>
          <w:color w:val="000000" w:themeColor="text1"/>
        </w:rPr>
        <w:t xml:space="preserve">uy định rõ ngành nghề nào </w:t>
      </w:r>
      <w:r w:rsidRPr="00767908">
        <w:rPr>
          <w:color w:val="000000" w:themeColor="text1"/>
        </w:rPr>
        <w:t xml:space="preserve">bị cấm đầu tư kinh doanh và  ngành, nghề đầu tư kinh doanh có điều kiện. Riêng đối với NĐT nước ngoài, </w:t>
      </w:r>
      <w:r w:rsidR="00CC52CB" w:rsidRPr="00767908">
        <w:rPr>
          <w:color w:val="000000" w:themeColor="text1"/>
        </w:rPr>
        <w:t>Đ</w:t>
      </w:r>
      <w:r w:rsidR="00323A76" w:rsidRPr="00767908">
        <w:rPr>
          <w:color w:val="000000" w:themeColor="text1"/>
        </w:rPr>
        <w:t xml:space="preserve">iều 9. </w:t>
      </w:r>
      <w:r w:rsidR="00280800" w:rsidRPr="00767908">
        <w:rPr>
          <w:color w:val="000000" w:themeColor="text1"/>
        </w:rPr>
        <w:t>LĐT</w:t>
      </w:r>
      <w:r w:rsidR="00323A76" w:rsidRPr="00767908">
        <w:rPr>
          <w:color w:val="000000" w:themeColor="text1"/>
        </w:rPr>
        <w:t xml:space="preserve"> đề cập đến ngành, nghề và điều kiện tiếp cận thị trường đối với </w:t>
      </w:r>
      <w:r w:rsidR="00141159" w:rsidRPr="00767908">
        <w:rPr>
          <w:color w:val="000000" w:themeColor="text1"/>
        </w:rPr>
        <w:t>NĐT</w:t>
      </w:r>
      <w:r w:rsidR="00323A76" w:rsidRPr="00767908">
        <w:rPr>
          <w:color w:val="000000" w:themeColor="text1"/>
        </w:rPr>
        <w:t xml:space="preserve"> nước ngoài</w:t>
      </w:r>
      <w:r w:rsidR="00CC52CB" w:rsidRPr="00767908">
        <w:rPr>
          <w:color w:val="000000" w:themeColor="text1"/>
        </w:rPr>
        <w:t>. T</w:t>
      </w:r>
      <w:r w:rsidR="00323A76" w:rsidRPr="00767908">
        <w:rPr>
          <w:color w:val="000000" w:themeColor="text1"/>
        </w:rPr>
        <w:t xml:space="preserve">heo đó </w:t>
      </w:r>
      <w:r w:rsidR="00141159" w:rsidRPr="00767908">
        <w:rPr>
          <w:color w:val="000000" w:themeColor="text1"/>
        </w:rPr>
        <w:t>NĐT</w:t>
      </w:r>
      <w:r w:rsidR="00323A76" w:rsidRPr="00767908">
        <w:rPr>
          <w:color w:val="000000" w:themeColor="text1"/>
        </w:rPr>
        <w:t xml:space="preserve"> nước ngoài được áp dụng điều kiện tiếp cận thị trường như quy định đối với </w:t>
      </w:r>
      <w:r w:rsidR="00141159" w:rsidRPr="00767908">
        <w:rPr>
          <w:color w:val="000000" w:themeColor="text1"/>
        </w:rPr>
        <w:t>NĐT</w:t>
      </w:r>
      <w:r w:rsidR="00323A76" w:rsidRPr="00767908">
        <w:rPr>
          <w:color w:val="000000" w:themeColor="text1"/>
        </w:rPr>
        <w:t xml:space="preserve"> trong nước, trừ 02 trường hợp: Ngành, nghề chưa được tiếp cận thị trường; và Ngành, nghề tiếp cận thị trường có điều kiện.</w:t>
      </w:r>
    </w:p>
    <w:p w:rsidR="003B5F09" w:rsidRPr="00767908" w:rsidRDefault="00323A76" w:rsidP="002375FA">
      <w:pPr>
        <w:tabs>
          <w:tab w:val="left" w:pos="284"/>
        </w:tabs>
        <w:spacing w:afterLines="28" w:after="67"/>
        <w:ind w:firstLine="567"/>
        <w:jc w:val="both"/>
        <w:rPr>
          <w:color w:val="000000" w:themeColor="text1"/>
        </w:rPr>
      </w:pPr>
      <w:r w:rsidRPr="00767908">
        <w:rPr>
          <w:color w:val="000000" w:themeColor="text1"/>
        </w:rPr>
        <w:t xml:space="preserve">Đối với nhóm các ngành nghề </w:t>
      </w:r>
      <w:r w:rsidR="00141159" w:rsidRPr="00767908">
        <w:rPr>
          <w:color w:val="000000" w:themeColor="text1"/>
        </w:rPr>
        <w:t>NĐT</w:t>
      </w:r>
      <w:r w:rsidRPr="00767908">
        <w:rPr>
          <w:color w:val="000000" w:themeColor="text1"/>
        </w:rPr>
        <w:t xml:space="preserve"> nước ngoài chưa được tiếp cận thị trường, tức là bị cấm hoàn toàn</w:t>
      </w:r>
      <w:r w:rsidR="0094168A" w:rsidRPr="00767908">
        <w:rPr>
          <w:color w:val="000000" w:themeColor="text1"/>
        </w:rPr>
        <w:t xml:space="preserve">, căn cứ Nghị định số 31/2021/NĐ-CP, có 25 ngành, nghề chưa được tiếp cận thị trường có điều kiện đối với NĐT nước ngoài. </w:t>
      </w:r>
      <w:r w:rsidRPr="00767908">
        <w:rPr>
          <w:color w:val="000000" w:themeColor="text1"/>
        </w:rPr>
        <w:t>Những ngành này thường liên quan đến các lĩnh vực đặc biệt nhạy cảm như quốc phòng, an ninh, trật tự xã hội, độc quyền nhà nước hoặc ảnh hư</w:t>
      </w:r>
      <w:r w:rsidR="00C2567E" w:rsidRPr="00767908">
        <w:rPr>
          <w:color w:val="000000" w:themeColor="text1"/>
        </w:rPr>
        <w:t>ởng đến bản sắc văn hóa dân tộc</w:t>
      </w:r>
      <w:r w:rsidRPr="00767908">
        <w:rPr>
          <w:color w:val="000000" w:themeColor="text1"/>
        </w:rPr>
        <w:t xml:space="preserve">. </w:t>
      </w:r>
      <w:r w:rsidR="0094168A" w:rsidRPr="00767908">
        <w:rPr>
          <w:color w:val="000000" w:themeColor="text1"/>
        </w:rPr>
        <w:t>Căn cứ, Nghị định số 31/2021/NĐ-CP có 59 ngành, nghề t</w:t>
      </w:r>
      <w:r w:rsidR="00C2567E" w:rsidRPr="00767908">
        <w:rPr>
          <w:color w:val="000000" w:themeColor="text1"/>
        </w:rPr>
        <w:t>iếp cận thị trường có điều kiện.</w:t>
      </w:r>
    </w:p>
    <w:p w:rsidR="0094168A" w:rsidRPr="00767908" w:rsidRDefault="00174D66" w:rsidP="002375FA">
      <w:pPr>
        <w:tabs>
          <w:tab w:val="left" w:pos="284"/>
        </w:tabs>
        <w:spacing w:afterLines="28" w:after="67"/>
        <w:ind w:firstLine="567"/>
        <w:jc w:val="both"/>
        <w:rPr>
          <w:color w:val="000000" w:themeColor="text1"/>
        </w:rPr>
      </w:pPr>
      <w:r w:rsidRPr="00767908">
        <w:rPr>
          <w:color w:val="000000" w:themeColor="text1"/>
        </w:rPr>
        <w:t xml:space="preserve">Các điều kiện tiếp cận thị trường đối với </w:t>
      </w:r>
      <w:r w:rsidR="006623EC" w:rsidRPr="00767908">
        <w:rPr>
          <w:color w:val="000000" w:themeColor="text1"/>
        </w:rPr>
        <w:t>NĐT</w:t>
      </w:r>
      <w:r w:rsidRPr="00767908">
        <w:rPr>
          <w:color w:val="000000" w:themeColor="text1"/>
        </w:rPr>
        <w:t xml:space="preserve"> nước ngoài quy định tại Danh mục ngành, nghề hạn chế tiếp cận thị trường đối với </w:t>
      </w:r>
      <w:r w:rsidR="006623EC" w:rsidRPr="00767908">
        <w:rPr>
          <w:color w:val="000000" w:themeColor="text1"/>
        </w:rPr>
        <w:t>NĐT</w:t>
      </w:r>
      <w:r w:rsidRPr="00767908">
        <w:rPr>
          <w:color w:val="000000" w:themeColor="text1"/>
        </w:rPr>
        <w:t xml:space="preserve"> nước ngoài bao gồm: Tỷ lệ sở hữu vốn điều lệ của </w:t>
      </w:r>
      <w:r w:rsidR="006623EC" w:rsidRPr="00767908">
        <w:rPr>
          <w:color w:val="000000" w:themeColor="text1"/>
        </w:rPr>
        <w:t>NĐT</w:t>
      </w:r>
      <w:r w:rsidRPr="00767908">
        <w:rPr>
          <w:color w:val="000000" w:themeColor="text1"/>
        </w:rPr>
        <w:t xml:space="preserve"> nước ngoài trong tổ chức kinh tế; Hình thức đầu tư; Phạm vi hoạt động đầu tư; Năng lực của </w:t>
      </w:r>
      <w:r w:rsidR="006623EC" w:rsidRPr="00767908">
        <w:rPr>
          <w:color w:val="000000" w:themeColor="text1"/>
        </w:rPr>
        <w:t>NĐT</w:t>
      </w:r>
      <w:r w:rsidRPr="00767908">
        <w:rPr>
          <w:color w:val="000000" w:themeColor="text1"/>
        </w:rPr>
        <w:t xml:space="preserve">; </w:t>
      </w:r>
      <w:r w:rsidR="00467045" w:rsidRPr="00767908">
        <w:rPr>
          <w:color w:val="000000" w:themeColor="text1"/>
        </w:rPr>
        <w:t>Đ</w:t>
      </w:r>
      <w:r w:rsidRPr="00767908">
        <w:rPr>
          <w:color w:val="000000" w:themeColor="text1"/>
        </w:rPr>
        <w:t>ối tác tham gia thực hiện hoạt động đầu tư; Điều kiện khác theo quy định tại luật, nghị quyết của Quốc hội, pháp lệnh, nghị quyết của Ủy ban Thường vụ Quốc hội, nghị định của Chính phủ và điều ước quốc tế mà nước Cộng hòa xã hội chủ nghĩa Việt Nam là thành viên.</w:t>
      </w:r>
    </w:p>
    <w:p w:rsidR="006D6A3D" w:rsidRPr="00767908" w:rsidRDefault="003B5F09" w:rsidP="00D45A98">
      <w:pPr>
        <w:pStyle w:val="3"/>
      </w:pPr>
      <w:bookmarkStart w:id="90" w:name="_Toc207434406"/>
      <w:bookmarkStart w:id="91" w:name="_Toc209019160"/>
      <w:r w:rsidRPr="00767908">
        <w:t xml:space="preserve">2.1.2. </w:t>
      </w:r>
      <w:r w:rsidR="006D6A3D" w:rsidRPr="00767908">
        <w:t>Hình thức đầu tư</w:t>
      </w:r>
      <w:bookmarkEnd w:id="90"/>
      <w:r w:rsidR="00D45A98">
        <w:t xml:space="preserve"> trong pháp luật thu hút vốn đầu tư trực tiếp nước ngoài</w:t>
      </w:r>
      <w:bookmarkEnd w:id="91"/>
    </w:p>
    <w:p w:rsidR="006D6A3D" w:rsidRPr="00767908" w:rsidRDefault="006D6A3D" w:rsidP="002375FA">
      <w:pPr>
        <w:tabs>
          <w:tab w:val="left" w:pos="284"/>
        </w:tabs>
        <w:spacing w:afterLines="28" w:after="67"/>
        <w:ind w:firstLine="567"/>
        <w:jc w:val="both"/>
        <w:rPr>
          <w:color w:val="000000" w:themeColor="text1"/>
        </w:rPr>
      </w:pPr>
      <w:r w:rsidRPr="00767908">
        <w:rPr>
          <w:color w:val="000000" w:themeColor="text1"/>
        </w:rPr>
        <w:t>Điều 21, LĐT 2020 quy định rõ ràng và đa dạng các hình thức đầu tư mà NĐT nước ngoài có thể lựa chọn khi tham gia vào thị trường Việt Nam. Cụ thể:</w:t>
      </w:r>
    </w:p>
    <w:p w:rsidR="006D6A3D" w:rsidRPr="00767908" w:rsidRDefault="006D6A3D" w:rsidP="002375FA">
      <w:pPr>
        <w:tabs>
          <w:tab w:val="left" w:pos="284"/>
        </w:tabs>
        <w:spacing w:afterLines="28" w:after="67"/>
        <w:ind w:firstLine="567"/>
        <w:jc w:val="both"/>
        <w:rPr>
          <w:color w:val="000000" w:themeColor="text1"/>
        </w:rPr>
      </w:pPr>
      <w:r w:rsidRPr="00767908">
        <w:rPr>
          <w:i/>
          <w:iCs/>
          <w:color w:val="000000" w:themeColor="text1"/>
        </w:rPr>
        <w:t>Thứ nhất,</w:t>
      </w:r>
      <w:r w:rsidRPr="00767908">
        <w:rPr>
          <w:color w:val="000000" w:themeColor="text1"/>
        </w:rPr>
        <w:t xml:space="preserve"> NĐT nước ngoài có thể thành lập tổ chức kinh tế tại Việt Nam. Đây là hình thức phổ biến và lâu dài, cho phép NĐT chủ động trong quản lý và vận hành doanh nghiệp. </w:t>
      </w:r>
      <w:r w:rsidRPr="00767908">
        <w:rPr>
          <w:i/>
          <w:iCs/>
          <w:color w:val="000000" w:themeColor="text1"/>
        </w:rPr>
        <w:t>Thứ hai,</w:t>
      </w:r>
      <w:r w:rsidRPr="00767908">
        <w:rPr>
          <w:color w:val="000000" w:themeColor="text1"/>
        </w:rPr>
        <w:t xml:space="preserve"> hình thức góp vốn, mua cổ phần, phần vốn góp cho phép NĐT nước ngoài đầu tư vào các doanh nghiệp đã hoạt động tại Việt Nam</w:t>
      </w:r>
      <w:r w:rsidR="00C2567E" w:rsidRPr="00767908">
        <w:rPr>
          <w:color w:val="000000" w:themeColor="text1"/>
        </w:rPr>
        <w:t>.</w:t>
      </w:r>
      <w:r w:rsidR="007C336F" w:rsidRPr="00767908">
        <w:rPr>
          <w:color w:val="000000" w:themeColor="text1"/>
        </w:rPr>
        <w:t xml:space="preserve"> </w:t>
      </w:r>
      <w:r w:rsidRPr="00767908">
        <w:rPr>
          <w:i/>
          <w:iCs/>
          <w:color w:val="000000" w:themeColor="text1"/>
        </w:rPr>
        <w:t>Thứ ba,</w:t>
      </w:r>
      <w:r w:rsidRPr="00767908">
        <w:rPr>
          <w:color w:val="000000" w:themeColor="text1"/>
        </w:rPr>
        <w:t xml:space="preserve"> hợp đồng BCC là hình thức cho phép hai hoặc nhiều bên cùng hợp tác trên cơ sở hợp đồng</w:t>
      </w:r>
      <w:r w:rsidR="002C0543" w:rsidRPr="00767908">
        <w:rPr>
          <w:color w:val="000000" w:themeColor="text1"/>
        </w:rPr>
        <w:t>, không thành lập pháp nhân mới</w:t>
      </w:r>
      <w:r w:rsidRPr="00767908">
        <w:rPr>
          <w:color w:val="000000" w:themeColor="text1"/>
        </w:rPr>
        <w:t xml:space="preserve">. </w:t>
      </w:r>
      <w:r w:rsidRPr="00767908">
        <w:rPr>
          <w:i/>
          <w:iCs/>
          <w:color w:val="000000" w:themeColor="text1"/>
        </w:rPr>
        <w:t>Thứ tư,</w:t>
      </w:r>
      <w:r w:rsidRPr="00767908">
        <w:rPr>
          <w:color w:val="000000" w:themeColor="text1"/>
        </w:rPr>
        <w:t xml:space="preserve"> NĐT nước ngoài </w:t>
      </w:r>
      <w:r w:rsidRPr="00767908">
        <w:rPr>
          <w:color w:val="000000" w:themeColor="text1"/>
        </w:rPr>
        <w:lastRenderedPageBreak/>
        <w:t>cũng có thể trực tiếp thực hiện dự án đầu tư, từ khâu đăng ký chủ trương đầu tư, xin cấp Giấy chứng nhận đăng ký đầu tư đến triển khai dự án. Đối với dự án thuộc diện cấp Giấy chứng nhận đăng ký đầu tư, NĐT có trách nhiệm thực hiện thủ tục cấp Giấy chứng nhận đăng ký đầu tư trước khi thực hiện dự án đầu tư. Đối với dự án thuộc diện chấp thuận chủ trương đầu tư, việc chấp thuận chủ trương đầu tư phải được thực hiện trước khi thực hiện dự án đầu tư</w:t>
      </w:r>
      <w:r w:rsidR="007C336F" w:rsidRPr="00767908">
        <w:rPr>
          <w:color w:val="000000" w:themeColor="text1"/>
        </w:rPr>
        <w:t xml:space="preserve">. </w:t>
      </w:r>
      <w:r w:rsidR="00306600" w:rsidRPr="00767908">
        <w:rPr>
          <w:i/>
          <w:iCs/>
          <w:color w:val="000000" w:themeColor="text1"/>
        </w:rPr>
        <w:t>Thứ năm</w:t>
      </w:r>
      <w:r w:rsidRPr="00767908">
        <w:rPr>
          <w:i/>
          <w:iCs/>
          <w:color w:val="000000" w:themeColor="text1"/>
        </w:rPr>
        <w:t>,</w:t>
      </w:r>
      <w:r w:rsidRPr="00767908">
        <w:rPr>
          <w:color w:val="000000" w:themeColor="text1"/>
        </w:rPr>
        <w:t xml:space="preserve"> LĐT cũng mở ra khả năng cho các hình thức đầu tư và tổ chức kinh tế mới theo quy định của</w:t>
      </w:r>
      <w:r w:rsidR="002C0543" w:rsidRPr="00767908">
        <w:rPr>
          <w:color w:val="000000" w:themeColor="text1"/>
        </w:rPr>
        <w:t xml:space="preserve"> Chính phủ</w:t>
      </w:r>
      <w:r w:rsidR="00B61D7D" w:rsidRPr="00767908">
        <w:rPr>
          <w:color w:val="000000" w:themeColor="text1"/>
        </w:rPr>
        <w:t>.</w:t>
      </w:r>
    </w:p>
    <w:p w:rsidR="003B5F09" w:rsidRPr="00767908" w:rsidRDefault="009540A8" w:rsidP="002375FA">
      <w:pPr>
        <w:tabs>
          <w:tab w:val="left" w:pos="284"/>
        </w:tabs>
        <w:spacing w:afterLines="28" w:after="67"/>
        <w:ind w:firstLine="567"/>
        <w:jc w:val="both"/>
        <w:rPr>
          <w:color w:val="000000" w:themeColor="text1"/>
        </w:rPr>
      </w:pPr>
      <w:r w:rsidRPr="00767908">
        <w:rPr>
          <w:color w:val="000000" w:themeColor="text1"/>
        </w:rPr>
        <w:t>LĐT 2020 không đề cập đến hình thức đầu tư PPP, bởi Quốc hội đã ban hành riêng Luật Đầu tư theo ph</w:t>
      </w:r>
      <w:r w:rsidR="002C0543" w:rsidRPr="00767908">
        <w:rPr>
          <w:color w:val="000000" w:themeColor="text1"/>
        </w:rPr>
        <w:t xml:space="preserve">ương thức đối tác công tư 2020. </w:t>
      </w:r>
      <w:r w:rsidR="000D0D99" w:rsidRPr="00767908">
        <w:rPr>
          <w:color w:val="000000" w:themeColor="text1"/>
        </w:rPr>
        <w:t xml:space="preserve">Song hành cùng với LĐT 2020, LDN 2020 cũng có những đóng góp tích cực trong hệ thống pháp luật thu hút </w:t>
      </w:r>
      <w:r w:rsidR="0000754A" w:rsidRPr="00767908">
        <w:rPr>
          <w:color w:val="000000" w:themeColor="text1"/>
        </w:rPr>
        <w:t>FDI</w:t>
      </w:r>
      <w:r w:rsidR="000D0D99" w:rsidRPr="00767908">
        <w:rPr>
          <w:color w:val="000000" w:themeColor="text1"/>
        </w:rPr>
        <w:t xml:space="preserve"> tại Việt Nam đối</w:t>
      </w:r>
      <w:r w:rsidR="007C336F" w:rsidRPr="00767908">
        <w:rPr>
          <w:color w:val="000000" w:themeColor="text1"/>
        </w:rPr>
        <w:t xml:space="preserve"> với nội dung hình thức đầu tư.</w:t>
      </w:r>
    </w:p>
    <w:p w:rsidR="00D0465C" w:rsidRPr="00767908" w:rsidRDefault="003B5F09" w:rsidP="00D45A98">
      <w:pPr>
        <w:pStyle w:val="3"/>
      </w:pPr>
      <w:bookmarkStart w:id="92" w:name="_Toc207434407"/>
      <w:bookmarkStart w:id="93" w:name="_Toc209019161"/>
      <w:r w:rsidRPr="00767908">
        <w:t xml:space="preserve">2.1.3. </w:t>
      </w:r>
      <w:r w:rsidR="00D0465C" w:rsidRPr="00767908">
        <w:t>Ưu đãi đầu tư</w:t>
      </w:r>
      <w:bookmarkEnd w:id="92"/>
      <w:r w:rsidR="00D45A98">
        <w:t xml:space="preserve"> trong pháp luật thu hút vốn đầu tư trực tiếp nước ngoài</w:t>
      </w:r>
      <w:bookmarkEnd w:id="93"/>
    </w:p>
    <w:p w:rsidR="00814D77" w:rsidRPr="00767908" w:rsidRDefault="00D0465C" w:rsidP="002375FA">
      <w:pPr>
        <w:tabs>
          <w:tab w:val="left" w:pos="284"/>
        </w:tabs>
        <w:spacing w:afterLines="28" w:after="67"/>
        <w:ind w:firstLine="567"/>
        <w:jc w:val="both"/>
        <w:rPr>
          <w:color w:val="000000" w:themeColor="text1"/>
        </w:rPr>
      </w:pPr>
      <w:r w:rsidRPr="00767908">
        <w:rPr>
          <w:color w:val="000000" w:themeColor="text1"/>
        </w:rPr>
        <w:t xml:space="preserve">Chính sách ưu đãi đầu tư tại Việt Nam là công cụ quan trọng </w:t>
      </w:r>
      <w:r w:rsidR="00A64914" w:rsidRPr="00767908">
        <w:rPr>
          <w:color w:val="000000" w:themeColor="text1"/>
        </w:rPr>
        <w:t xml:space="preserve">nhất của pháp luật thu hút </w:t>
      </w:r>
      <w:r w:rsidR="0000754A" w:rsidRPr="00767908">
        <w:rPr>
          <w:color w:val="000000" w:themeColor="text1"/>
        </w:rPr>
        <w:t>FDI</w:t>
      </w:r>
      <w:r w:rsidRPr="00767908">
        <w:rPr>
          <w:color w:val="000000" w:themeColor="text1"/>
        </w:rPr>
        <w:t xml:space="preserve">, được thể hiện ở Điều 15, </w:t>
      </w:r>
      <w:r w:rsidR="00280800" w:rsidRPr="00767908">
        <w:rPr>
          <w:color w:val="000000" w:themeColor="text1"/>
        </w:rPr>
        <w:t>LĐT</w:t>
      </w:r>
      <w:r w:rsidRPr="00767908">
        <w:rPr>
          <w:color w:val="000000" w:themeColor="text1"/>
        </w:rPr>
        <w:t xml:space="preserve">. </w:t>
      </w:r>
      <w:r w:rsidR="00D272E8" w:rsidRPr="00767908">
        <w:rPr>
          <w:i/>
          <w:iCs/>
          <w:color w:val="000000" w:themeColor="text1"/>
        </w:rPr>
        <w:t>Thứ nhất</w:t>
      </w:r>
      <w:r w:rsidR="00D272E8" w:rsidRPr="00767908">
        <w:rPr>
          <w:color w:val="000000" w:themeColor="text1"/>
        </w:rPr>
        <w:t>, ư</w:t>
      </w:r>
      <w:r w:rsidRPr="00767908">
        <w:rPr>
          <w:color w:val="000000" w:themeColor="text1"/>
        </w:rPr>
        <w:t xml:space="preserve">u đãi về thuế </w:t>
      </w:r>
      <w:r w:rsidR="00936921" w:rsidRPr="00767908">
        <w:rPr>
          <w:color w:val="000000" w:themeColor="text1"/>
        </w:rPr>
        <w:t>TNDN</w:t>
      </w:r>
      <w:r w:rsidRPr="00767908">
        <w:rPr>
          <w:color w:val="000000" w:themeColor="text1"/>
        </w:rPr>
        <w:t xml:space="preserve"> là một trong những hình thức phổ biến và có tác động mạnh. </w:t>
      </w:r>
      <w:r w:rsidR="00141159" w:rsidRPr="00767908">
        <w:rPr>
          <w:color w:val="000000" w:themeColor="text1"/>
        </w:rPr>
        <w:t>NĐT</w:t>
      </w:r>
      <w:r w:rsidRPr="00767908">
        <w:rPr>
          <w:color w:val="000000" w:themeColor="text1"/>
        </w:rPr>
        <w:t xml:space="preserve"> có thể được áp dụng mức thuế suất thấp hơn so với thông thường trong một khoảng thời gian nhất định hoặc trong suốt thời gian thực hiện dự án. </w:t>
      </w:r>
      <w:r w:rsidR="004E2566" w:rsidRPr="00767908">
        <w:rPr>
          <w:i/>
          <w:iCs/>
          <w:color w:val="000000" w:themeColor="text1"/>
        </w:rPr>
        <w:t>Thứ hai,</w:t>
      </w:r>
      <w:r w:rsidR="004E2566" w:rsidRPr="00767908">
        <w:rPr>
          <w:color w:val="000000" w:themeColor="text1"/>
        </w:rPr>
        <w:t xml:space="preserve"> m</w:t>
      </w:r>
      <w:r w:rsidRPr="00767908">
        <w:rPr>
          <w:color w:val="000000" w:themeColor="text1"/>
        </w:rPr>
        <w:t xml:space="preserve">ột ưu đãi đáng kể khác là miễn thuế nhập khẩu đối với các loại hàng hóa phục vụ hoạt động đầu tư. </w:t>
      </w:r>
      <w:r w:rsidR="004E2566" w:rsidRPr="00767908">
        <w:rPr>
          <w:i/>
          <w:iCs/>
          <w:color w:val="000000" w:themeColor="text1"/>
        </w:rPr>
        <w:t>Thứ ba,</w:t>
      </w:r>
      <w:r w:rsidR="004E2566" w:rsidRPr="00767908">
        <w:rPr>
          <w:color w:val="000000" w:themeColor="text1"/>
        </w:rPr>
        <w:t xml:space="preserve"> b</w:t>
      </w:r>
      <w:r w:rsidRPr="00767908">
        <w:rPr>
          <w:color w:val="000000" w:themeColor="text1"/>
        </w:rPr>
        <w:t xml:space="preserve">ên cạnh chính sách về thuế, </w:t>
      </w:r>
      <w:r w:rsidR="00141159" w:rsidRPr="00767908">
        <w:rPr>
          <w:color w:val="000000" w:themeColor="text1"/>
        </w:rPr>
        <w:t>NĐT</w:t>
      </w:r>
      <w:r w:rsidRPr="00767908">
        <w:rPr>
          <w:color w:val="000000" w:themeColor="text1"/>
        </w:rPr>
        <w:t xml:space="preserve"> còn được hưởng ưu đãi về đất đai như miễn, giảm tiền thuê đất, tiền sử dụng đất hoặc thuế sử dụng đất trong thời gian nhất định. </w:t>
      </w:r>
      <w:r w:rsidR="005778ED" w:rsidRPr="00767908">
        <w:rPr>
          <w:i/>
          <w:iCs/>
          <w:color w:val="000000" w:themeColor="text1"/>
        </w:rPr>
        <w:t>Thứ tư</w:t>
      </w:r>
      <w:r w:rsidRPr="00767908">
        <w:rPr>
          <w:i/>
          <w:iCs/>
          <w:color w:val="000000" w:themeColor="text1"/>
        </w:rPr>
        <w:t xml:space="preserve">, </w:t>
      </w:r>
      <w:r w:rsidRPr="00767908">
        <w:rPr>
          <w:color w:val="000000" w:themeColor="text1"/>
        </w:rPr>
        <w:t>việc cho phép khấu hao nhanh và tăng mức chi phí được trừ khi tính thu nhập chịu thuế cũng là hình thức ưu đãi linh hoạt và thiết thực.</w:t>
      </w:r>
    </w:p>
    <w:p w:rsidR="003B474B" w:rsidRPr="00767908" w:rsidRDefault="00D0465C" w:rsidP="002375FA">
      <w:pPr>
        <w:tabs>
          <w:tab w:val="left" w:pos="284"/>
        </w:tabs>
        <w:spacing w:afterLines="28" w:after="67"/>
        <w:ind w:firstLine="567"/>
        <w:jc w:val="both"/>
        <w:rPr>
          <w:color w:val="000000" w:themeColor="text1"/>
        </w:rPr>
      </w:pPr>
      <w:r w:rsidRPr="00767908">
        <w:rPr>
          <w:color w:val="000000" w:themeColor="text1"/>
        </w:rPr>
        <w:t>Đối tượng được hưởng ưu đãi đầu tư có th</w:t>
      </w:r>
      <w:r w:rsidR="007C336F" w:rsidRPr="00767908">
        <w:rPr>
          <w:color w:val="000000" w:themeColor="text1"/>
        </w:rPr>
        <w:t>ể được chia thành 4 nhóm chính:</w:t>
      </w:r>
    </w:p>
    <w:p w:rsidR="00814D77" w:rsidRPr="00767908" w:rsidRDefault="003B474B" w:rsidP="002375FA">
      <w:pPr>
        <w:tabs>
          <w:tab w:val="left" w:pos="284"/>
        </w:tabs>
        <w:spacing w:afterLines="28" w:after="67"/>
        <w:ind w:firstLine="567"/>
        <w:jc w:val="both"/>
        <w:rPr>
          <w:color w:val="000000" w:themeColor="text1"/>
          <w:spacing w:val="-4"/>
        </w:rPr>
      </w:pPr>
      <w:r w:rsidRPr="00767908">
        <w:rPr>
          <w:i/>
          <w:iCs/>
          <w:color w:val="000000" w:themeColor="text1"/>
          <w:spacing w:val="-4"/>
        </w:rPr>
        <w:t>Nhóm 1</w:t>
      </w:r>
      <w:r w:rsidRPr="00767908">
        <w:rPr>
          <w:color w:val="000000" w:themeColor="text1"/>
          <w:spacing w:val="-4"/>
        </w:rPr>
        <w:t xml:space="preserve"> là nhóm dự án dựa vào ngành nghề, bao gồm các điểm a, điểm đ, điểm e và điểm g, khoản 2, Điều 15, </w:t>
      </w:r>
      <w:r w:rsidR="00280800" w:rsidRPr="00767908">
        <w:rPr>
          <w:color w:val="000000" w:themeColor="text1"/>
          <w:spacing w:val="-4"/>
        </w:rPr>
        <w:t>LĐT</w:t>
      </w:r>
      <w:r w:rsidRPr="00767908">
        <w:rPr>
          <w:color w:val="000000" w:themeColor="text1"/>
          <w:spacing w:val="-4"/>
        </w:rPr>
        <w:t xml:space="preserve">, đó là các Dự án đầu tư thuộc ngành, nghề ưu đãi đầu tư; Doanh nghiệp </w:t>
      </w:r>
      <w:r w:rsidR="00B713E9" w:rsidRPr="00767908">
        <w:rPr>
          <w:color w:val="000000" w:themeColor="text1"/>
          <w:spacing w:val="-4"/>
        </w:rPr>
        <w:t>CNC</w:t>
      </w:r>
      <w:r w:rsidRPr="00767908">
        <w:rPr>
          <w:color w:val="000000" w:themeColor="text1"/>
          <w:spacing w:val="-4"/>
        </w:rPr>
        <w:t xml:space="preserve">, doanh nghiệp khoa học và công nghệ, tổ chức khoa học và công nghệ; Dự án có chuyển giao công nghệ thuộc Danh mục công nghệ khuyến khích chuyển giao theo quy định của pháp luật về chuyển giao công nghệ; </w:t>
      </w:r>
      <w:r w:rsidR="00B61D7D" w:rsidRPr="00767908">
        <w:rPr>
          <w:color w:val="000000" w:themeColor="text1"/>
          <w:spacing w:val="-4"/>
        </w:rPr>
        <w:t>…</w:t>
      </w:r>
      <w:r w:rsidRPr="00767908">
        <w:rPr>
          <w:color w:val="000000" w:themeColor="text1"/>
          <w:spacing w:val="-4"/>
        </w:rPr>
        <w:t>. Việc ưu tiên thu hút đầu tư vào những nhóm ngành này cho thấy chính sách của Nhà nước không chỉ tập trung vào các ngành công nghiệp chủ lực, mà còn hướng đến phát triển toàn diện, bao trùm, từ đó góp phần hiện thực hóa mục tiêu công nghiệp hóa đất nước gắn với đổi mới sáng tạo và tăng trưởng bền vững.</w:t>
      </w:r>
    </w:p>
    <w:p w:rsidR="00814D77" w:rsidRPr="00767908" w:rsidRDefault="003B474B" w:rsidP="002375FA">
      <w:pPr>
        <w:tabs>
          <w:tab w:val="left" w:pos="284"/>
        </w:tabs>
        <w:spacing w:afterLines="28" w:after="67"/>
        <w:ind w:firstLine="567"/>
        <w:jc w:val="both"/>
        <w:rPr>
          <w:color w:val="000000" w:themeColor="text1"/>
        </w:rPr>
      </w:pPr>
      <w:r w:rsidRPr="00767908">
        <w:rPr>
          <w:i/>
          <w:iCs/>
          <w:color w:val="000000" w:themeColor="text1"/>
        </w:rPr>
        <w:t>Nhóm 2</w:t>
      </w:r>
      <w:r w:rsidRPr="00767908">
        <w:rPr>
          <w:color w:val="000000" w:themeColor="text1"/>
        </w:rPr>
        <w:t xml:space="preserve"> là nhóm </w:t>
      </w:r>
      <w:r w:rsidR="00261392" w:rsidRPr="00767908">
        <w:rPr>
          <w:color w:val="000000" w:themeColor="text1"/>
        </w:rPr>
        <w:t xml:space="preserve">dựa trên </w:t>
      </w:r>
      <w:r w:rsidRPr="00767908">
        <w:rPr>
          <w:color w:val="000000" w:themeColor="text1"/>
        </w:rPr>
        <w:t>địa bàn ưu đãi đầu tư</w:t>
      </w:r>
      <w:r w:rsidR="00261392" w:rsidRPr="00767908">
        <w:rPr>
          <w:color w:val="000000" w:themeColor="text1"/>
        </w:rPr>
        <w:t>.</w:t>
      </w:r>
      <w:r w:rsidRPr="00767908">
        <w:rPr>
          <w:color w:val="000000" w:themeColor="text1"/>
        </w:rPr>
        <w:t xml:space="preserve"> </w:t>
      </w:r>
      <w:r w:rsidR="00261392" w:rsidRPr="00767908">
        <w:rPr>
          <w:color w:val="000000" w:themeColor="text1"/>
        </w:rPr>
        <w:t>T</w:t>
      </w:r>
      <w:r w:rsidRPr="00767908">
        <w:rPr>
          <w:color w:val="000000" w:themeColor="text1"/>
        </w:rPr>
        <w:t xml:space="preserve">ại điểm b, khoản 2, Điều 15, </w:t>
      </w:r>
      <w:r w:rsidR="00280800" w:rsidRPr="00767908">
        <w:rPr>
          <w:color w:val="000000" w:themeColor="text1"/>
        </w:rPr>
        <w:t>LĐT</w:t>
      </w:r>
      <w:r w:rsidRPr="00767908">
        <w:rPr>
          <w:color w:val="000000" w:themeColor="text1"/>
        </w:rPr>
        <w:t xml:space="preserve">, </w:t>
      </w:r>
      <w:r w:rsidR="00170557" w:rsidRPr="00767908">
        <w:rPr>
          <w:color w:val="000000" w:themeColor="text1"/>
        </w:rPr>
        <w:t xml:space="preserve">địa bàn ưu đãi đầu tư </w:t>
      </w:r>
      <w:r w:rsidRPr="00767908">
        <w:rPr>
          <w:color w:val="000000" w:themeColor="text1"/>
        </w:rPr>
        <w:t xml:space="preserve">bao gồm: Địa bàn có điều kiện kinh tế - xã hội khó khăn, địa bàn có điều kiện kinh tế - xã hội đặc biệt khó khăn; và </w:t>
      </w:r>
      <w:r w:rsidR="00B713E9" w:rsidRPr="00767908">
        <w:rPr>
          <w:color w:val="000000" w:themeColor="text1"/>
        </w:rPr>
        <w:t>KCN</w:t>
      </w:r>
      <w:r w:rsidRPr="00767908">
        <w:rPr>
          <w:color w:val="000000" w:themeColor="text1"/>
        </w:rPr>
        <w:t xml:space="preserve">, khu chế xuất, khu </w:t>
      </w:r>
      <w:r w:rsidR="00B713E9" w:rsidRPr="00767908">
        <w:rPr>
          <w:color w:val="000000" w:themeColor="text1"/>
        </w:rPr>
        <w:t>CNC</w:t>
      </w:r>
      <w:r w:rsidRPr="00767908">
        <w:rPr>
          <w:color w:val="000000" w:themeColor="text1"/>
        </w:rPr>
        <w:t xml:space="preserve">, khu kinh tế. Căn cứ Nghị định số 31/2021/NĐ-CP của Chính phủ, mở rộng thêm cho  khu </w:t>
      </w:r>
      <w:r w:rsidR="00B713E9" w:rsidRPr="00767908">
        <w:rPr>
          <w:color w:val="000000" w:themeColor="text1"/>
        </w:rPr>
        <w:t>CNTT</w:t>
      </w:r>
      <w:r w:rsidRPr="00767908">
        <w:rPr>
          <w:color w:val="000000" w:themeColor="text1"/>
        </w:rPr>
        <w:t xml:space="preserve"> tập trung được thành lập theo quy định của Chính phủ, </w:t>
      </w:r>
      <w:r w:rsidR="00F36499" w:rsidRPr="00767908">
        <w:rPr>
          <w:color w:val="000000" w:themeColor="text1"/>
        </w:rPr>
        <w:t>cụm công nghiệp</w:t>
      </w:r>
      <w:r w:rsidRPr="00767908">
        <w:rPr>
          <w:color w:val="000000" w:themeColor="text1"/>
        </w:rPr>
        <w:t xml:space="preserve"> được thành lập theo quy định của Chính phủ. </w:t>
      </w:r>
      <w:r w:rsidR="00E518FF" w:rsidRPr="00767908">
        <w:rPr>
          <w:color w:val="000000" w:themeColor="text1"/>
        </w:rPr>
        <w:t>V</w:t>
      </w:r>
      <w:r w:rsidRPr="00767908">
        <w:rPr>
          <w:color w:val="000000" w:themeColor="text1"/>
        </w:rPr>
        <w:t xml:space="preserve">iệc áp dụng ưu đãi đầu tư tại các địa bàn có điều kiện kinh tế - xã hội khó khăn và đặc biệt khó </w:t>
      </w:r>
      <w:r w:rsidRPr="00767908">
        <w:rPr>
          <w:color w:val="000000" w:themeColor="text1"/>
        </w:rPr>
        <w:lastRenderedPageBreak/>
        <w:t xml:space="preserve">khăn là một chính sách mang tính chiến lược của Nhà nước nhằm thúc đẩy phát triển kinh tế đồng đều giữa các vùng miền, thu hẹp khoảng cách phát triển và đảm bảo công bằng xã hội. </w:t>
      </w:r>
      <w:r w:rsidR="00DA4834" w:rsidRPr="00767908">
        <w:rPr>
          <w:color w:val="000000" w:themeColor="text1"/>
        </w:rPr>
        <w:t>V</w:t>
      </w:r>
      <w:r w:rsidRPr="00767908">
        <w:rPr>
          <w:color w:val="000000" w:themeColor="text1"/>
        </w:rPr>
        <w:t xml:space="preserve">iệc tập thực hiện các dự án đầu tư một cách tập trung vào các </w:t>
      </w:r>
      <w:r w:rsidR="00B713E9" w:rsidRPr="00767908">
        <w:rPr>
          <w:color w:val="000000" w:themeColor="text1"/>
        </w:rPr>
        <w:t>KCN</w:t>
      </w:r>
      <w:r w:rsidRPr="00767908">
        <w:rPr>
          <w:color w:val="000000" w:themeColor="text1"/>
        </w:rPr>
        <w:t xml:space="preserve">, khu chế xuất, khu </w:t>
      </w:r>
      <w:r w:rsidR="00B713E9" w:rsidRPr="00767908">
        <w:rPr>
          <w:color w:val="000000" w:themeColor="text1"/>
        </w:rPr>
        <w:t>CNC</w:t>
      </w:r>
      <w:r w:rsidRPr="00767908">
        <w:rPr>
          <w:color w:val="000000" w:themeColor="text1"/>
        </w:rPr>
        <w:t xml:space="preserve"> và khu kinh tế mang lại nhiều lợi ích thiết thực cả về kinh tế lẫn quản lý nhà nước.</w:t>
      </w:r>
    </w:p>
    <w:p w:rsidR="00814D77" w:rsidRPr="00767908" w:rsidRDefault="003B474B" w:rsidP="002375FA">
      <w:pPr>
        <w:tabs>
          <w:tab w:val="left" w:pos="284"/>
        </w:tabs>
        <w:spacing w:afterLines="28" w:after="67"/>
        <w:ind w:firstLine="567"/>
        <w:jc w:val="both"/>
        <w:rPr>
          <w:color w:val="000000" w:themeColor="text1"/>
        </w:rPr>
      </w:pPr>
      <w:r w:rsidRPr="00767908">
        <w:rPr>
          <w:i/>
          <w:iCs/>
          <w:color w:val="000000" w:themeColor="text1"/>
        </w:rPr>
        <w:t>Nhóm 3</w:t>
      </w:r>
      <w:r w:rsidRPr="00767908">
        <w:rPr>
          <w:color w:val="000000" w:themeColor="text1"/>
        </w:rPr>
        <w:t xml:space="preserve"> là nhóm các dự án dựa trên quy mô đầu tư, gồm điểm c, khoản 2, Điều 15, </w:t>
      </w:r>
      <w:r w:rsidR="00280800" w:rsidRPr="00767908">
        <w:rPr>
          <w:color w:val="000000" w:themeColor="text1"/>
        </w:rPr>
        <w:t>LĐT</w:t>
      </w:r>
      <w:r w:rsidRPr="00767908">
        <w:rPr>
          <w:color w:val="000000" w:themeColor="text1"/>
        </w:rPr>
        <w:t xml:space="preserve">. Cụ thể, Dự án đầu tư có quy mô vốn từ 6.000 tỷ đồng trở lên, thực hiện giải ngân tối thiểu 6.000 tỷ đồng trong thời hạn 03 năm kể từ ngày được cấp Giấy chứng nhận đăng ký đầu tư hoặc chấp thuận chủ trương đầu tư, đồng thời có một trong các tiêu chí sau: có tổng doanh thu tối thiểu đạt 10.000 tỷ đồng mỗi năm trong thời gian chậm nhất sau 03 năm kể từ năm có doanh thu hoặc sử dụng trên 3.000 lao động. Các dự án này mang lại </w:t>
      </w:r>
      <w:r w:rsidRPr="00767908">
        <w:rPr>
          <w:bCs/>
          <w:color w:val="000000" w:themeColor="text1"/>
        </w:rPr>
        <w:t>tác động lan tỏa rất mạnh mẽ đến nền kinh tế, đặc biệt về tăng trưởng, việc làm, và thu ngân sách.</w:t>
      </w:r>
    </w:p>
    <w:p w:rsidR="00C94A0C" w:rsidRPr="00767908" w:rsidRDefault="003B474B" w:rsidP="002375FA">
      <w:pPr>
        <w:tabs>
          <w:tab w:val="left" w:pos="284"/>
        </w:tabs>
        <w:spacing w:afterLines="28" w:after="67"/>
        <w:ind w:firstLine="567"/>
        <w:jc w:val="both"/>
        <w:rPr>
          <w:color w:val="000000" w:themeColor="text1"/>
          <w:spacing w:val="-4"/>
        </w:rPr>
      </w:pPr>
      <w:r w:rsidRPr="00767908">
        <w:rPr>
          <w:i/>
          <w:iCs/>
          <w:color w:val="000000" w:themeColor="text1"/>
          <w:spacing w:val="-4"/>
        </w:rPr>
        <w:t>Nhóm 4</w:t>
      </w:r>
      <w:r w:rsidRPr="00767908">
        <w:rPr>
          <w:color w:val="000000" w:themeColor="text1"/>
          <w:spacing w:val="-4"/>
        </w:rPr>
        <w:t xml:space="preserve"> là nhóm các dự án có ý nghĩa về mặt xã hội, gồm điểm d, khoản 2, Điều 15, </w:t>
      </w:r>
      <w:r w:rsidR="00280800" w:rsidRPr="00767908">
        <w:rPr>
          <w:color w:val="000000" w:themeColor="text1"/>
          <w:spacing w:val="-4"/>
        </w:rPr>
        <w:t>LĐT</w:t>
      </w:r>
      <w:r w:rsidRPr="00767908">
        <w:rPr>
          <w:color w:val="000000" w:themeColor="text1"/>
          <w:spacing w:val="-4"/>
        </w:rPr>
        <w:t>, Dự án đầu tư xây dựng nhà ở xã hội; dự án đầu tư tại vùng nông thôn sử dụng từ 500 lao động trở lên; dự án đầu tư sử dụng lao động là người khuyết tật theo quy định của pháp luật về người khuyết tật. Điều này phản ánh chủ trương gắn kết phát triển kinh tế với đảm bảo an sinh xã hội và phát triển bền vững.</w:t>
      </w:r>
    </w:p>
    <w:p w:rsidR="00814D77" w:rsidRPr="00767908" w:rsidRDefault="00B740CD" w:rsidP="00D45A98">
      <w:pPr>
        <w:pStyle w:val="3"/>
      </w:pPr>
      <w:bookmarkStart w:id="94" w:name="_Toc207434408"/>
      <w:bookmarkStart w:id="95" w:name="_Toc209019162"/>
      <w:r w:rsidRPr="00767908">
        <w:t xml:space="preserve">2.1.4. </w:t>
      </w:r>
      <w:r w:rsidR="00FA0913" w:rsidRPr="00767908">
        <w:t>Hỗ trợ đầu tư</w:t>
      </w:r>
      <w:bookmarkEnd w:id="94"/>
      <w:r w:rsidR="00D45A98">
        <w:t xml:space="preserve"> trong pháp luật thu hút vốn đầu tư trực tiếp nước ngoài</w:t>
      </w:r>
      <w:bookmarkEnd w:id="95"/>
    </w:p>
    <w:p w:rsidR="009D3B15" w:rsidRPr="00767908" w:rsidRDefault="00FA0913" w:rsidP="002375FA">
      <w:pPr>
        <w:tabs>
          <w:tab w:val="left" w:pos="284"/>
        </w:tabs>
        <w:spacing w:afterLines="28" w:after="67"/>
        <w:ind w:firstLine="567"/>
        <w:jc w:val="both"/>
        <w:rPr>
          <w:color w:val="000000" w:themeColor="text1"/>
        </w:rPr>
      </w:pPr>
      <w:r w:rsidRPr="00767908">
        <w:rPr>
          <w:color w:val="000000" w:themeColor="text1"/>
        </w:rPr>
        <w:t>Điều 18</w:t>
      </w:r>
      <w:r w:rsidR="00FD7D93" w:rsidRPr="00767908">
        <w:rPr>
          <w:color w:val="000000" w:themeColor="text1"/>
        </w:rPr>
        <w:t>,</w:t>
      </w:r>
      <w:r w:rsidRPr="00767908">
        <w:rPr>
          <w:color w:val="000000" w:themeColor="text1"/>
        </w:rPr>
        <w:t xml:space="preserve"> </w:t>
      </w:r>
      <w:r w:rsidR="00280800" w:rsidRPr="00767908">
        <w:rPr>
          <w:color w:val="000000" w:themeColor="text1"/>
        </w:rPr>
        <w:t>LĐT</w:t>
      </w:r>
      <w:r w:rsidRPr="00767908">
        <w:rPr>
          <w:color w:val="000000" w:themeColor="text1"/>
        </w:rPr>
        <w:t xml:space="preserve"> quy định các hình thức hỗ trợ đầu tư thể hiện vai trò chủ động của Nhà nước trong việc đồng hành cùng </w:t>
      </w:r>
      <w:r w:rsidR="00141159" w:rsidRPr="00767908">
        <w:rPr>
          <w:color w:val="000000" w:themeColor="text1"/>
        </w:rPr>
        <w:t>NĐT</w:t>
      </w:r>
      <w:r w:rsidR="007C336F" w:rsidRPr="00767908">
        <w:rPr>
          <w:color w:val="000000" w:themeColor="text1"/>
        </w:rPr>
        <w:t xml:space="preserve">. </w:t>
      </w:r>
      <w:r w:rsidR="000004E5" w:rsidRPr="00767908">
        <w:rPr>
          <w:i/>
          <w:iCs/>
          <w:color w:val="000000" w:themeColor="text1"/>
        </w:rPr>
        <w:t>Thứ nhất,</w:t>
      </w:r>
      <w:r w:rsidR="000004E5" w:rsidRPr="00767908">
        <w:rPr>
          <w:color w:val="000000" w:themeColor="text1"/>
        </w:rPr>
        <w:t xml:space="preserve"> h</w:t>
      </w:r>
      <w:r w:rsidRPr="00767908">
        <w:rPr>
          <w:color w:val="000000" w:themeColor="text1"/>
        </w:rPr>
        <w:t xml:space="preserve">ỗ trợ phát triển hệ thống kết cấu hạ tầng kỹ thuật, hạ tầng xã hội trong và ngoài </w:t>
      </w:r>
      <w:r w:rsidR="007C336F" w:rsidRPr="00767908">
        <w:rPr>
          <w:color w:val="000000" w:themeColor="text1"/>
        </w:rPr>
        <w:t xml:space="preserve">hàng rào dự án đầu tư (khoản a). </w:t>
      </w:r>
      <w:r w:rsidR="000004E5" w:rsidRPr="00767908">
        <w:rPr>
          <w:i/>
          <w:iCs/>
          <w:color w:val="000000" w:themeColor="text1"/>
        </w:rPr>
        <w:t>Thứ hai,</w:t>
      </w:r>
      <w:r w:rsidR="000004E5" w:rsidRPr="00767908">
        <w:rPr>
          <w:color w:val="000000" w:themeColor="text1"/>
        </w:rPr>
        <w:t xml:space="preserve"> h</w:t>
      </w:r>
      <w:r w:rsidRPr="00767908">
        <w:rPr>
          <w:color w:val="000000" w:themeColor="text1"/>
        </w:rPr>
        <w:t>ỗ trợ đào tạo, phát</w:t>
      </w:r>
      <w:r w:rsidR="007C336F" w:rsidRPr="00767908">
        <w:rPr>
          <w:color w:val="000000" w:themeColor="text1"/>
        </w:rPr>
        <w:t xml:space="preserve"> triển nguồn nhân lực (khoản b). </w:t>
      </w:r>
      <w:r w:rsidR="009056AF" w:rsidRPr="00767908">
        <w:rPr>
          <w:i/>
          <w:iCs/>
          <w:color w:val="000000" w:themeColor="text1"/>
        </w:rPr>
        <w:t>Thứ ba,</w:t>
      </w:r>
      <w:r w:rsidR="009056AF" w:rsidRPr="00767908">
        <w:rPr>
          <w:color w:val="000000" w:themeColor="text1"/>
        </w:rPr>
        <w:t xml:space="preserve"> h</w:t>
      </w:r>
      <w:r w:rsidRPr="00767908">
        <w:rPr>
          <w:color w:val="000000" w:themeColor="text1"/>
        </w:rPr>
        <w:t xml:space="preserve">ỗ trợ tín dụng và </w:t>
      </w:r>
      <w:bookmarkStart w:id="96" w:name="_Hlk201312569"/>
      <w:r w:rsidRPr="00767908">
        <w:rPr>
          <w:color w:val="000000" w:themeColor="text1"/>
        </w:rPr>
        <w:t>tiếp cận mặt bằng sản xuất, kinh doanh</w:t>
      </w:r>
      <w:bookmarkEnd w:id="96"/>
      <w:r w:rsidRPr="00767908">
        <w:rPr>
          <w:color w:val="000000" w:themeColor="text1"/>
        </w:rPr>
        <w:t>; hỗ trợ cơ sở sản xuất, kinh doanh di dời theo quyết định của cơ quan nhà nước; (khoản c, d) tạo điều kiện về vốn và không gian sản xuất, yếu tố thiết yếu cho sự khởi đầu và mở rộng dự án đầu tư.</w:t>
      </w:r>
      <w:r w:rsidR="007C336F" w:rsidRPr="00767908">
        <w:rPr>
          <w:color w:val="000000" w:themeColor="text1"/>
        </w:rPr>
        <w:t xml:space="preserve"> </w:t>
      </w:r>
      <w:r w:rsidR="000544E6" w:rsidRPr="00767908">
        <w:rPr>
          <w:i/>
          <w:iCs/>
          <w:color w:val="000000" w:themeColor="text1"/>
        </w:rPr>
        <w:t>Thứ tư,</w:t>
      </w:r>
      <w:r w:rsidR="000544E6" w:rsidRPr="00767908">
        <w:rPr>
          <w:color w:val="000000" w:themeColor="text1"/>
        </w:rPr>
        <w:t xml:space="preserve"> h</w:t>
      </w:r>
      <w:r w:rsidRPr="00767908">
        <w:rPr>
          <w:color w:val="000000" w:themeColor="text1"/>
        </w:rPr>
        <w:t>ỗ trợ khác như khoa học, kỹ thuật, chuyển giao công nghệ; phát triển thị trường, cung cấp thông tin; nghiên cứu và phát triển (từ khoản đ đến khoản g)</w:t>
      </w:r>
      <w:r w:rsidR="00DA4834" w:rsidRPr="00767908">
        <w:rPr>
          <w:color w:val="000000" w:themeColor="text1"/>
        </w:rPr>
        <w:t xml:space="preserve">. </w:t>
      </w:r>
      <w:r w:rsidR="00FD539E" w:rsidRPr="00767908">
        <w:rPr>
          <w:color w:val="000000" w:themeColor="text1"/>
        </w:rPr>
        <w:t>Để các hỗ trợ đầu tư</w:t>
      </w:r>
      <w:r w:rsidR="00F3633F" w:rsidRPr="00767908">
        <w:rPr>
          <w:color w:val="000000" w:themeColor="text1"/>
        </w:rPr>
        <w:t xml:space="preserve"> kể trên</w:t>
      </w:r>
      <w:r w:rsidR="00FD539E" w:rsidRPr="00767908">
        <w:rPr>
          <w:color w:val="000000" w:themeColor="text1"/>
        </w:rPr>
        <w:t xml:space="preserve"> đi vào thực tế, </w:t>
      </w:r>
      <w:r w:rsidR="00FD7D93" w:rsidRPr="00767908">
        <w:rPr>
          <w:color w:val="000000" w:themeColor="text1"/>
        </w:rPr>
        <w:t xml:space="preserve">Điều 18, LĐT đã được bổ sung tại </w:t>
      </w:r>
      <w:r w:rsidR="002F46C1" w:rsidRPr="00767908">
        <w:rPr>
          <w:color w:val="000000" w:themeColor="text1"/>
        </w:rPr>
        <w:t>Điều 2</w:t>
      </w:r>
      <w:r w:rsidR="000C6F0D" w:rsidRPr="00767908">
        <w:rPr>
          <w:color w:val="000000" w:themeColor="text1"/>
        </w:rPr>
        <w:t>,</w:t>
      </w:r>
      <w:r w:rsidR="002F46C1" w:rsidRPr="00767908">
        <w:rPr>
          <w:color w:val="000000" w:themeColor="text1"/>
        </w:rPr>
        <w:t xml:space="preserve"> Luật sửa đổi Luật Quy hoạch, Luật Đầu tư, Luật Đầu tư theo phương thức đối tác công tư và Luật Đấu thầu 2024, với nội dung chính là</w:t>
      </w:r>
      <w:r w:rsidR="000C6F0D" w:rsidRPr="00767908">
        <w:rPr>
          <w:color w:val="000000" w:themeColor="text1"/>
        </w:rPr>
        <w:t>: thành lập Quỹ Hỗ trợ đầu tư</w:t>
      </w:r>
      <w:r w:rsidR="00F82358" w:rsidRPr="00767908">
        <w:rPr>
          <w:color w:val="000000" w:themeColor="text1"/>
        </w:rPr>
        <w:t>.</w:t>
      </w:r>
      <w:r w:rsidR="00FD539E" w:rsidRPr="00767908">
        <w:rPr>
          <w:color w:val="000000" w:themeColor="text1"/>
        </w:rPr>
        <w:t xml:space="preserve"> </w:t>
      </w:r>
      <w:r w:rsidR="00537053" w:rsidRPr="00767908">
        <w:rPr>
          <w:color w:val="000000" w:themeColor="text1"/>
        </w:rPr>
        <w:t xml:space="preserve">Việc thành lập, quản lý và sử dụng </w:t>
      </w:r>
      <w:r w:rsidR="00F3633F" w:rsidRPr="00767908">
        <w:rPr>
          <w:color w:val="000000" w:themeColor="text1"/>
        </w:rPr>
        <w:t xml:space="preserve">Quỹ Hỗ trợ đầu tư </w:t>
      </w:r>
      <w:r w:rsidR="00FD539E" w:rsidRPr="00767908">
        <w:rPr>
          <w:color w:val="000000" w:themeColor="text1"/>
        </w:rPr>
        <w:t xml:space="preserve">được </w:t>
      </w:r>
      <w:r w:rsidR="00F3633F" w:rsidRPr="00767908">
        <w:rPr>
          <w:color w:val="000000" w:themeColor="text1"/>
        </w:rPr>
        <w:t xml:space="preserve">quy định </w:t>
      </w:r>
      <w:r w:rsidR="00FD539E" w:rsidRPr="00767908">
        <w:rPr>
          <w:color w:val="000000" w:themeColor="text1"/>
        </w:rPr>
        <w:t>cụ thể tại</w:t>
      </w:r>
      <w:r w:rsidR="00F82358" w:rsidRPr="00767908">
        <w:rPr>
          <w:color w:val="000000" w:themeColor="text1"/>
        </w:rPr>
        <w:t xml:space="preserve"> </w:t>
      </w:r>
      <w:bookmarkStart w:id="97" w:name="_Hlk201477770"/>
      <w:r w:rsidR="00F82358" w:rsidRPr="00767908">
        <w:rPr>
          <w:color w:val="000000" w:themeColor="text1"/>
        </w:rPr>
        <w:t>Nghị định</w:t>
      </w:r>
      <w:r w:rsidR="00FD539E" w:rsidRPr="00767908">
        <w:rPr>
          <w:color w:val="000000" w:themeColor="text1"/>
        </w:rPr>
        <w:t xml:space="preserve"> 182/2024/NĐ-CP của Chính phủ</w:t>
      </w:r>
      <w:bookmarkEnd w:id="97"/>
      <w:r w:rsidR="00FD539E" w:rsidRPr="00767908">
        <w:rPr>
          <w:color w:val="000000" w:themeColor="text1"/>
        </w:rPr>
        <w:t>.</w:t>
      </w:r>
      <w:r w:rsidR="009767E0" w:rsidRPr="00767908">
        <w:rPr>
          <w:color w:val="000000" w:themeColor="text1"/>
        </w:rPr>
        <w:t xml:space="preserve"> Trong đó, </w:t>
      </w:r>
      <w:r w:rsidR="00794234" w:rsidRPr="00767908">
        <w:rPr>
          <w:color w:val="000000" w:themeColor="text1"/>
        </w:rPr>
        <w:t>Điều 16, Nghị định 182/2024/NĐ-CP đề cập đến hạng mục và đố</w:t>
      </w:r>
      <w:r w:rsidR="00DA4834" w:rsidRPr="00767908">
        <w:rPr>
          <w:color w:val="000000" w:themeColor="text1"/>
        </w:rPr>
        <w:t>i tượng áp dụng hỗ trợ chi phí.</w:t>
      </w:r>
    </w:p>
    <w:p w:rsidR="00814D77" w:rsidRPr="00767908" w:rsidRDefault="0073450D" w:rsidP="002375FA">
      <w:pPr>
        <w:pStyle w:val="2"/>
      </w:pPr>
      <w:bookmarkStart w:id="98" w:name="_Toc207434409"/>
      <w:bookmarkStart w:id="99" w:name="_Toc209019163"/>
      <w:r w:rsidRPr="00767908">
        <w:t xml:space="preserve">2.2. Đánh giá quy định của pháp luật hiện hành về thu hút </w:t>
      </w:r>
      <w:r w:rsidR="0000754A" w:rsidRPr="00767908">
        <w:t xml:space="preserve">vốn </w:t>
      </w:r>
      <w:r w:rsidRPr="00767908">
        <w:t xml:space="preserve">đầu tư </w:t>
      </w:r>
      <w:r w:rsidR="0000754A" w:rsidRPr="00767908">
        <w:t>trực tiếp</w:t>
      </w:r>
      <w:r w:rsidRPr="00767908">
        <w:t xml:space="preserve"> ngoài</w:t>
      </w:r>
      <w:bookmarkEnd w:id="98"/>
      <w:bookmarkEnd w:id="99"/>
    </w:p>
    <w:p w:rsidR="00E22C5E" w:rsidRPr="00767908" w:rsidRDefault="009F73B4" w:rsidP="002375FA">
      <w:pPr>
        <w:pStyle w:val="3"/>
      </w:pPr>
      <w:bookmarkStart w:id="100" w:name="_Toc207434410"/>
      <w:bookmarkStart w:id="101" w:name="_Toc209019164"/>
      <w:r w:rsidRPr="00767908">
        <w:t>2.2.1. Ưu điểm của pháp luật</w:t>
      </w:r>
      <w:bookmarkEnd w:id="100"/>
      <w:bookmarkEnd w:id="101"/>
    </w:p>
    <w:p w:rsidR="006D4DCA" w:rsidRPr="00767908" w:rsidRDefault="007C703F" w:rsidP="002375FA">
      <w:pPr>
        <w:tabs>
          <w:tab w:val="left" w:pos="284"/>
        </w:tabs>
        <w:spacing w:afterLines="28" w:after="67"/>
        <w:ind w:firstLine="567"/>
        <w:jc w:val="both"/>
        <w:rPr>
          <w:color w:val="000000" w:themeColor="text1"/>
        </w:rPr>
      </w:pPr>
      <w:r w:rsidRPr="00767908">
        <w:rPr>
          <w:color w:val="000000" w:themeColor="text1"/>
        </w:rPr>
        <w:t>a</w:t>
      </w:r>
      <w:r w:rsidR="006D4DCA" w:rsidRPr="00767908">
        <w:rPr>
          <w:color w:val="000000" w:themeColor="text1"/>
        </w:rPr>
        <w:t>) Phân loại rõ ngành nghề đầu tư</w:t>
      </w:r>
      <w:r w:rsidR="005C6DA9" w:rsidRPr="00767908">
        <w:rPr>
          <w:color w:val="000000" w:themeColor="text1"/>
        </w:rPr>
        <w:t>, khuyến khích phát triển các ngành CNC và đổi mới sáng tạo, có cơ chế</w:t>
      </w:r>
      <w:r w:rsidR="00E22C5E" w:rsidRPr="00767908">
        <w:rPr>
          <w:color w:val="000000" w:themeColor="text1"/>
        </w:rPr>
        <w:t xml:space="preserve"> đặc biệt để</w:t>
      </w:r>
      <w:r w:rsidR="005C6DA9" w:rsidRPr="00767908">
        <w:rPr>
          <w:color w:val="000000" w:themeColor="text1"/>
        </w:rPr>
        <w:t xml:space="preserve"> thu hút các ngành nghề mới</w:t>
      </w:r>
    </w:p>
    <w:p w:rsidR="006D4DCA" w:rsidRPr="00767908" w:rsidRDefault="005C6DA9" w:rsidP="002375FA">
      <w:pPr>
        <w:tabs>
          <w:tab w:val="left" w:pos="284"/>
        </w:tabs>
        <w:spacing w:afterLines="28" w:after="67"/>
        <w:ind w:firstLine="567"/>
        <w:jc w:val="both"/>
        <w:rPr>
          <w:color w:val="000000" w:themeColor="text1"/>
        </w:rPr>
      </w:pPr>
      <w:r w:rsidRPr="00767908">
        <w:rPr>
          <w:i/>
          <w:iCs/>
          <w:color w:val="000000" w:themeColor="text1"/>
        </w:rPr>
        <w:lastRenderedPageBreak/>
        <w:t>Thứ nhất,</w:t>
      </w:r>
      <w:r w:rsidRPr="00767908">
        <w:rPr>
          <w:color w:val="000000" w:themeColor="text1"/>
        </w:rPr>
        <w:t xml:space="preserve"> </w:t>
      </w:r>
      <w:r w:rsidR="006D4DCA" w:rsidRPr="00767908">
        <w:rPr>
          <w:color w:val="000000" w:themeColor="text1"/>
        </w:rPr>
        <w:t>việc quy định rõ ràng, cụ thể các ngành nghề đầu tư, phân loại thành các nhóm như ngành nghề được khuyến khích đầu tư, ngành nghề đầu tư có điều kiệ</w:t>
      </w:r>
      <w:r w:rsidR="002E0A32" w:rsidRPr="00767908">
        <w:rPr>
          <w:color w:val="000000" w:themeColor="text1"/>
        </w:rPr>
        <w:t xml:space="preserve">n, và ngành nghề cấm đầu tư </w:t>
      </w:r>
      <w:r w:rsidR="006D4DCA" w:rsidRPr="00767908">
        <w:rPr>
          <w:color w:val="000000" w:themeColor="text1"/>
        </w:rPr>
        <w:t xml:space="preserve">giúp tạo ra sự minh bạch và dễ dàng cho NĐT trong </w:t>
      </w:r>
      <w:r w:rsidR="002E0A32" w:rsidRPr="00767908">
        <w:rPr>
          <w:color w:val="000000" w:themeColor="text1"/>
        </w:rPr>
        <w:t xml:space="preserve">việc lựa chọn lĩnh vực phù hợp. </w:t>
      </w:r>
      <w:r w:rsidR="002C1C6B" w:rsidRPr="00767908">
        <w:rPr>
          <w:i/>
          <w:iCs/>
          <w:color w:val="000000" w:themeColor="text1"/>
        </w:rPr>
        <w:t>Thứ hai,</w:t>
      </w:r>
      <w:r w:rsidR="002C1C6B" w:rsidRPr="00767908">
        <w:rPr>
          <w:color w:val="000000" w:themeColor="text1"/>
        </w:rPr>
        <w:t xml:space="preserve"> p</w:t>
      </w:r>
      <w:r w:rsidR="006D4DCA" w:rsidRPr="00767908">
        <w:rPr>
          <w:color w:val="000000" w:themeColor="text1"/>
        </w:rPr>
        <w:t>háp luật về</w:t>
      </w:r>
      <w:r w:rsidR="0000754A" w:rsidRPr="00767908">
        <w:rPr>
          <w:color w:val="000000" w:themeColor="text1"/>
        </w:rPr>
        <w:t xml:space="preserve"> thu hút</w:t>
      </w:r>
      <w:r w:rsidR="006D4DCA" w:rsidRPr="00767908">
        <w:rPr>
          <w:color w:val="000000" w:themeColor="text1"/>
        </w:rPr>
        <w:t xml:space="preserve"> </w:t>
      </w:r>
      <w:r w:rsidR="0000754A" w:rsidRPr="00767908">
        <w:rPr>
          <w:color w:val="000000" w:themeColor="text1"/>
        </w:rPr>
        <w:t>FDI</w:t>
      </w:r>
      <w:r w:rsidR="006D4DCA" w:rsidRPr="00767908">
        <w:rPr>
          <w:color w:val="000000" w:themeColor="text1"/>
        </w:rPr>
        <w:t xml:space="preserve"> hiện nay </w:t>
      </w:r>
      <w:r w:rsidRPr="00767908">
        <w:rPr>
          <w:color w:val="000000" w:themeColor="text1"/>
        </w:rPr>
        <w:t xml:space="preserve">còn </w:t>
      </w:r>
      <w:r w:rsidR="006D4DCA" w:rsidRPr="00767908">
        <w:rPr>
          <w:color w:val="000000" w:themeColor="text1"/>
        </w:rPr>
        <w:t xml:space="preserve">tạo ra môi trường thuận lợi để khuyến khích </w:t>
      </w:r>
      <w:r w:rsidRPr="00767908">
        <w:rPr>
          <w:color w:val="000000" w:themeColor="text1"/>
        </w:rPr>
        <w:t xml:space="preserve">các ngành </w:t>
      </w:r>
      <w:r w:rsidR="006D4DCA" w:rsidRPr="00767908">
        <w:rPr>
          <w:color w:val="000000" w:themeColor="text1"/>
        </w:rPr>
        <w:t xml:space="preserve">đổi mới sáng tạo và CNC, từ đó góp phần nâng cao chất lượng và sức cạnh tranh của nền kinh tế. </w:t>
      </w:r>
      <w:r w:rsidR="00E22C5E" w:rsidRPr="00767908">
        <w:rPr>
          <w:i/>
          <w:iCs/>
          <w:color w:val="000000" w:themeColor="text1"/>
        </w:rPr>
        <w:t>Thứ ba,</w:t>
      </w:r>
      <w:r w:rsidR="00E22C5E" w:rsidRPr="00767908">
        <w:rPr>
          <w:color w:val="000000" w:themeColor="text1"/>
        </w:rPr>
        <w:t xml:space="preserve"> m</w:t>
      </w:r>
      <w:r w:rsidR="006D4DCA" w:rsidRPr="00767908">
        <w:rPr>
          <w:color w:val="000000" w:themeColor="text1"/>
        </w:rPr>
        <w:t xml:space="preserve">ột điểm mới và đáng chú ý trong pháp luật thu hút </w:t>
      </w:r>
      <w:r w:rsidR="0000754A" w:rsidRPr="00767908">
        <w:rPr>
          <w:color w:val="000000" w:themeColor="text1"/>
        </w:rPr>
        <w:t>FDI</w:t>
      </w:r>
      <w:r w:rsidR="006D4DCA" w:rsidRPr="00767908">
        <w:rPr>
          <w:color w:val="000000" w:themeColor="text1"/>
        </w:rPr>
        <w:t xml:space="preserve"> tại Việt Nam là việc bắt đầu áp dụng Cơ chế Sandbox để thu hút các NĐT trong các ngành nghề mới. Cơ chế này cho phép các NĐT được thử nghiệm, triển khai các dự án, sản phẩm hoặc dịch vụ mới trong một phạm vi giới hạn và có kiểm soát trước khi chính thức mở rộng quy mô.</w:t>
      </w:r>
    </w:p>
    <w:p w:rsidR="006D4DCA" w:rsidRPr="00767908" w:rsidRDefault="00E22C5E" w:rsidP="002375FA">
      <w:pPr>
        <w:tabs>
          <w:tab w:val="left" w:pos="284"/>
        </w:tabs>
        <w:spacing w:afterLines="28" w:after="67"/>
        <w:ind w:firstLine="567"/>
        <w:jc w:val="both"/>
        <w:rPr>
          <w:color w:val="000000" w:themeColor="text1"/>
        </w:rPr>
      </w:pPr>
      <w:r w:rsidRPr="00767908">
        <w:rPr>
          <w:color w:val="000000" w:themeColor="text1"/>
        </w:rPr>
        <w:t>b) Hình thức đầu tư đa dạng và linh hoạt</w:t>
      </w:r>
    </w:p>
    <w:p w:rsidR="0011731B" w:rsidRPr="00767908" w:rsidRDefault="0011731B" w:rsidP="002375FA">
      <w:pPr>
        <w:tabs>
          <w:tab w:val="left" w:pos="284"/>
        </w:tabs>
        <w:spacing w:afterLines="28" w:after="67"/>
        <w:ind w:firstLine="567"/>
        <w:jc w:val="both"/>
        <w:rPr>
          <w:color w:val="000000" w:themeColor="text1"/>
        </w:rPr>
      </w:pPr>
      <w:r w:rsidRPr="00767908">
        <w:rPr>
          <w:i/>
          <w:iCs/>
          <w:color w:val="000000" w:themeColor="text1"/>
        </w:rPr>
        <w:t>Thứ nhất,</w:t>
      </w:r>
      <w:r w:rsidRPr="00767908">
        <w:rPr>
          <w:color w:val="000000" w:themeColor="text1"/>
        </w:rPr>
        <w:t xml:space="preserve"> việc pháp luật Việt Nam quy định đa dạng các hình thức đầu tư </w:t>
      </w:r>
      <w:r w:rsidR="002E0A32" w:rsidRPr="00767908">
        <w:rPr>
          <w:color w:val="000000" w:themeColor="text1"/>
        </w:rPr>
        <w:t xml:space="preserve">giúp </w:t>
      </w:r>
      <w:r w:rsidR="00A22071" w:rsidRPr="00767908">
        <w:rPr>
          <w:color w:val="000000" w:themeColor="text1"/>
        </w:rPr>
        <w:t>NĐT</w:t>
      </w:r>
      <w:r w:rsidRPr="00767908">
        <w:rPr>
          <w:color w:val="000000" w:themeColor="text1"/>
        </w:rPr>
        <w:t xml:space="preserve"> có thể chọn hình thức phù hợp nhất, từ đó tối ưu hóa hiệu quả đầu tư và khả năng kiểm soát dự án.</w:t>
      </w:r>
      <w:r w:rsidR="002E0A32" w:rsidRPr="00767908">
        <w:rPr>
          <w:color w:val="000000" w:themeColor="text1"/>
        </w:rPr>
        <w:t xml:space="preserve"> </w:t>
      </w:r>
      <w:r w:rsidRPr="00767908">
        <w:rPr>
          <w:i/>
          <w:iCs/>
          <w:color w:val="000000" w:themeColor="text1"/>
        </w:rPr>
        <w:t>Thứ hai,</w:t>
      </w:r>
      <w:r w:rsidRPr="00767908">
        <w:rPr>
          <w:color w:val="000000" w:themeColor="text1"/>
        </w:rPr>
        <w:t xml:space="preserve"> hình thức đầu tư linh hoạt còn giúp </w:t>
      </w:r>
      <w:r w:rsidR="00A22071" w:rsidRPr="00767908">
        <w:rPr>
          <w:color w:val="000000" w:themeColor="text1"/>
        </w:rPr>
        <w:t>NĐT</w:t>
      </w:r>
      <w:r w:rsidRPr="00767908">
        <w:rPr>
          <w:color w:val="000000" w:themeColor="text1"/>
        </w:rPr>
        <w:t xml:space="preserve"> nước ngoài giảm thiểu rủi ro và chi phí khi gia nhập thị trường Việt Nam. </w:t>
      </w:r>
      <w:r w:rsidRPr="00767908">
        <w:rPr>
          <w:i/>
          <w:iCs/>
          <w:color w:val="000000" w:themeColor="text1"/>
        </w:rPr>
        <w:t xml:space="preserve">Thứ ba, </w:t>
      </w:r>
      <w:r w:rsidRPr="00767908">
        <w:rPr>
          <w:color w:val="000000" w:themeColor="text1"/>
        </w:rPr>
        <w:t xml:space="preserve">sự đa dạng hình thức đầu tư cũng tạo điều kiện thuận lợi để </w:t>
      </w:r>
      <w:r w:rsidR="00A22071" w:rsidRPr="00767908">
        <w:rPr>
          <w:color w:val="000000" w:themeColor="text1"/>
        </w:rPr>
        <w:t>NĐT</w:t>
      </w:r>
      <w:r w:rsidRPr="00767908">
        <w:rPr>
          <w:color w:val="000000" w:themeColor="text1"/>
        </w:rPr>
        <w:t xml:space="preserve"> nước ngoài tham gia vào những ngành nghề có điều kiện, vốn chịu sự kiểm soát chặt chẽ về tỷ lệ sở hữu, hình thức góp vốn hay đối tác thực hiện. </w:t>
      </w:r>
      <w:r w:rsidRPr="00767908">
        <w:rPr>
          <w:i/>
          <w:iCs/>
          <w:color w:val="000000" w:themeColor="text1"/>
        </w:rPr>
        <w:t>Thứ tư,</w:t>
      </w:r>
      <w:r w:rsidRPr="00767908">
        <w:rPr>
          <w:color w:val="000000" w:themeColor="text1"/>
        </w:rPr>
        <w:t xml:space="preserve"> các hình thức đầu tư đa dạng cũng mở rộng cơ hội hợp tác và liên kết với doanh nghiệp trong nước, từ đó thúc đẩy chuyển giao công nghệ, nâng cao năng lực quản trị và ph</w:t>
      </w:r>
      <w:r w:rsidR="00C96278" w:rsidRPr="00767908">
        <w:rPr>
          <w:color w:val="000000" w:themeColor="text1"/>
        </w:rPr>
        <w:t>át triển chuỗi giá trị nội địa.</w:t>
      </w:r>
    </w:p>
    <w:p w:rsidR="006D4DCA" w:rsidRPr="00767908" w:rsidRDefault="006D4DCA" w:rsidP="002375FA">
      <w:pPr>
        <w:tabs>
          <w:tab w:val="left" w:pos="284"/>
        </w:tabs>
        <w:spacing w:afterLines="28" w:after="67"/>
        <w:ind w:firstLine="567"/>
        <w:jc w:val="both"/>
        <w:rPr>
          <w:color w:val="000000" w:themeColor="text1"/>
        </w:rPr>
      </w:pPr>
      <w:r w:rsidRPr="00767908">
        <w:rPr>
          <w:color w:val="000000" w:themeColor="text1"/>
        </w:rPr>
        <w:t>c) Chính sách ưu đãi đầu tư hấp dẫn</w:t>
      </w:r>
      <w:r w:rsidR="005A272C" w:rsidRPr="00767908">
        <w:rPr>
          <w:color w:val="000000" w:themeColor="text1"/>
        </w:rPr>
        <w:t>, có sự bảo đảm</w:t>
      </w:r>
      <w:r w:rsidRPr="00767908">
        <w:rPr>
          <w:color w:val="000000" w:themeColor="text1"/>
        </w:rPr>
        <w:t xml:space="preserve"> </w:t>
      </w:r>
      <w:r w:rsidR="00843EB9" w:rsidRPr="00767908">
        <w:rPr>
          <w:color w:val="000000" w:themeColor="text1"/>
        </w:rPr>
        <w:t xml:space="preserve">và </w:t>
      </w:r>
      <w:r w:rsidR="005A272C" w:rsidRPr="00767908">
        <w:rPr>
          <w:color w:val="000000" w:themeColor="text1"/>
        </w:rPr>
        <w:t>mang</w:t>
      </w:r>
      <w:r w:rsidR="00843EB9" w:rsidRPr="00767908">
        <w:rPr>
          <w:color w:val="000000" w:themeColor="text1"/>
        </w:rPr>
        <w:t xml:space="preserve"> tính chọn lọc</w:t>
      </w:r>
    </w:p>
    <w:p w:rsidR="00DB2BCD" w:rsidRPr="00767908" w:rsidRDefault="005A272C" w:rsidP="002375FA">
      <w:pPr>
        <w:tabs>
          <w:tab w:val="left" w:pos="284"/>
        </w:tabs>
        <w:spacing w:afterLines="28" w:after="67"/>
        <w:ind w:firstLine="567"/>
        <w:jc w:val="both"/>
        <w:rPr>
          <w:color w:val="000000" w:themeColor="text1"/>
        </w:rPr>
      </w:pPr>
      <w:r w:rsidRPr="00767908">
        <w:rPr>
          <w:i/>
          <w:iCs/>
          <w:color w:val="000000" w:themeColor="text1"/>
        </w:rPr>
        <w:t>Thứ nhất,</w:t>
      </w:r>
      <w:r w:rsidRPr="00767908">
        <w:rPr>
          <w:color w:val="000000" w:themeColor="text1"/>
        </w:rPr>
        <w:t xml:space="preserve"> m</w:t>
      </w:r>
      <w:r w:rsidR="00EA1BBB" w:rsidRPr="00767908">
        <w:rPr>
          <w:color w:val="000000" w:themeColor="text1"/>
        </w:rPr>
        <w:t xml:space="preserve">ột trong những ưu điểm nổi bật của pháp luật thu hút </w:t>
      </w:r>
      <w:r w:rsidR="0000754A" w:rsidRPr="00767908">
        <w:rPr>
          <w:color w:val="000000" w:themeColor="text1"/>
        </w:rPr>
        <w:t>FDI</w:t>
      </w:r>
      <w:r w:rsidR="00EA1BBB" w:rsidRPr="00767908">
        <w:rPr>
          <w:color w:val="000000" w:themeColor="text1"/>
        </w:rPr>
        <w:t xml:space="preserve"> tại Việt Nam là việc xây dựng và áp dụng các ch</w:t>
      </w:r>
      <w:r w:rsidR="0024370E" w:rsidRPr="00767908">
        <w:rPr>
          <w:color w:val="000000" w:themeColor="text1"/>
        </w:rPr>
        <w:t xml:space="preserve">ính sách ưu đãi đầu tư hấp dẫn. </w:t>
      </w:r>
      <w:r w:rsidR="00843EB9" w:rsidRPr="00767908">
        <w:rPr>
          <w:color w:val="000000" w:themeColor="text1"/>
        </w:rPr>
        <w:t xml:space="preserve">Samsung là một ví dụ tiêu biểu với các dự án quy mô lớn tại Bắc Ninh và Thái Nguyên. Tập đoàn này được hưởng nhiều ưu đãi vượt khung, bao gồm miễn thuế </w:t>
      </w:r>
      <w:r w:rsidR="00936921" w:rsidRPr="00767908">
        <w:rPr>
          <w:color w:val="000000" w:themeColor="text1"/>
        </w:rPr>
        <w:t>TNDN</w:t>
      </w:r>
      <w:r w:rsidR="00843EB9" w:rsidRPr="00767908">
        <w:rPr>
          <w:color w:val="000000" w:themeColor="text1"/>
        </w:rPr>
        <w:t xml:space="preserve"> trong 4 năm, giảm 50% trong 9 năm tiếp theo và tiếp tục giảm</w:t>
      </w:r>
      <w:r w:rsidR="00DB2BCD" w:rsidRPr="00767908">
        <w:rPr>
          <w:color w:val="000000" w:themeColor="text1"/>
        </w:rPr>
        <w:t xml:space="preserve"> 50%</w:t>
      </w:r>
      <w:r w:rsidR="00843EB9" w:rsidRPr="00767908">
        <w:rPr>
          <w:color w:val="000000" w:themeColor="text1"/>
        </w:rPr>
        <w:t xml:space="preserve"> thêm 3 năm nữa.</w:t>
      </w:r>
      <w:r w:rsidR="00DB2BCD" w:rsidRPr="00767908">
        <w:rPr>
          <w:color w:val="000000" w:themeColor="text1"/>
        </w:rPr>
        <w:t xml:space="preserve"> Có thể thấy rằng, cơ chế ưu đãi – với tác động trực tiếp vào khả năng hoàn vốn của NĐT, là một phương pháp hữu hiệu để thu hút đầu tư trong pháp luật thu hút </w:t>
      </w:r>
      <w:r w:rsidR="0000754A" w:rsidRPr="00767908">
        <w:rPr>
          <w:color w:val="000000" w:themeColor="text1"/>
        </w:rPr>
        <w:t>FDI</w:t>
      </w:r>
      <w:r w:rsidR="00DB2BCD" w:rsidRPr="00767908">
        <w:rPr>
          <w:color w:val="000000" w:themeColor="text1"/>
        </w:rPr>
        <w:t>.</w:t>
      </w:r>
      <w:r w:rsidR="00BA5BCC" w:rsidRPr="00767908">
        <w:rPr>
          <w:color w:val="000000" w:themeColor="text1"/>
        </w:rPr>
        <w:t xml:space="preserve"> </w:t>
      </w:r>
      <w:r w:rsidR="00DB2EF4" w:rsidRPr="00767908">
        <w:rPr>
          <w:i/>
          <w:iCs/>
          <w:color w:val="000000" w:themeColor="text1"/>
        </w:rPr>
        <w:t>Thứ hai,</w:t>
      </w:r>
      <w:r w:rsidR="00DB2EF4" w:rsidRPr="00767908">
        <w:rPr>
          <w:color w:val="000000" w:themeColor="text1"/>
        </w:rPr>
        <w:t xml:space="preserve"> x</w:t>
      </w:r>
      <w:r w:rsidR="00DB2BCD" w:rsidRPr="00767908">
        <w:rPr>
          <w:color w:val="000000" w:themeColor="text1"/>
        </w:rPr>
        <w:t xml:space="preserve">uất </w:t>
      </w:r>
      <w:r w:rsidRPr="00767908">
        <w:rPr>
          <w:color w:val="000000" w:themeColor="text1"/>
        </w:rPr>
        <w:t>phát từ tầm quan trọng của ưu đãi đầu tư đối với NĐT, nhằm giúp các NĐT an tâm về sự ổn định của chính sách ưu đãi mình được nhận và hạn chế việc NĐT quay lưng khi chính sách ưu đãi có sự thay đổi, Điều 13, LĐT đã đề cập đến nội dung Bảo đảm đầu tư kinh doanh tron</w:t>
      </w:r>
      <w:r w:rsidR="00BA5BCC" w:rsidRPr="00767908">
        <w:rPr>
          <w:color w:val="000000" w:themeColor="text1"/>
        </w:rPr>
        <w:t xml:space="preserve">g trường hợp thay đổi pháp luật. </w:t>
      </w:r>
      <w:r w:rsidR="00DB2EF4" w:rsidRPr="00767908">
        <w:rPr>
          <w:i/>
          <w:iCs/>
          <w:color w:val="000000" w:themeColor="text1"/>
        </w:rPr>
        <w:t>Thứ ba</w:t>
      </w:r>
      <w:r w:rsidR="00DB2BCD" w:rsidRPr="00767908">
        <w:rPr>
          <w:color w:val="000000" w:themeColor="text1"/>
        </w:rPr>
        <w:t xml:space="preserve">, các ưu đãi đầu tư tại Việt Nam </w:t>
      </w:r>
      <w:r w:rsidR="00EA1BBB" w:rsidRPr="00767908">
        <w:rPr>
          <w:color w:val="000000" w:themeColor="text1"/>
        </w:rPr>
        <w:t>có định hướng, tập trung vào các lĩnh vực ưu tiên như công nghệ cao, công nghiệp hỗ trợ, năng lượng sạch, R&amp;D, giáo dục, y tế… cho thấy Việt Nam không chạy theo thu hút đầu tư bằng mọi giá, mà đang định hướ</w:t>
      </w:r>
      <w:r w:rsidR="00BA5BCC" w:rsidRPr="00767908">
        <w:rPr>
          <w:color w:val="000000" w:themeColor="text1"/>
        </w:rPr>
        <w:t>ng dòng vốn FDI theo chiều sâu.</w:t>
      </w:r>
    </w:p>
    <w:p w:rsidR="00DF1048" w:rsidRPr="00767908" w:rsidRDefault="00E22C5E" w:rsidP="002375FA">
      <w:pPr>
        <w:ind w:firstLine="567"/>
        <w:jc w:val="both"/>
      </w:pPr>
      <w:r w:rsidRPr="00767908">
        <w:t xml:space="preserve">d) Chính sách hỗ trợ đầu tư </w:t>
      </w:r>
      <w:r w:rsidR="00DC76B5" w:rsidRPr="00767908">
        <w:t>mang tính định hướng lâu dài,</w:t>
      </w:r>
      <w:r w:rsidR="00736426" w:rsidRPr="00767908">
        <w:t xml:space="preserve"> đồng bộ</w:t>
      </w:r>
      <w:r w:rsidR="00DC76B5" w:rsidRPr="00767908">
        <w:t xml:space="preserve"> hướng đến sự bền vững trong thu hút đầu tư</w:t>
      </w:r>
    </w:p>
    <w:p w:rsidR="00581B80" w:rsidRPr="00767908" w:rsidRDefault="00DC76B5" w:rsidP="002375FA">
      <w:pPr>
        <w:tabs>
          <w:tab w:val="left" w:pos="284"/>
        </w:tabs>
        <w:spacing w:afterLines="28" w:after="67"/>
        <w:ind w:firstLine="567"/>
        <w:jc w:val="both"/>
        <w:rPr>
          <w:color w:val="000000" w:themeColor="text1"/>
        </w:rPr>
      </w:pPr>
      <w:r w:rsidRPr="00767908">
        <w:rPr>
          <w:i/>
          <w:iCs/>
          <w:color w:val="000000" w:themeColor="text1"/>
        </w:rPr>
        <w:lastRenderedPageBreak/>
        <w:t>Thứ nhất,</w:t>
      </w:r>
      <w:r w:rsidRPr="00767908">
        <w:rPr>
          <w:color w:val="000000" w:themeColor="text1"/>
        </w:rPr>
        <w:t xml:space="preserve"> </w:t>
      </w:r>
      <w:r w:rsidR="00103836" w:rsidRPr="00767908">
        <w:rPr>
          <w:color w:val="000000" w:themeColor="text1"/>
        </w:rPr>
        <w:t xml:space="preserve">để hiệu quả hóa công tác hỗ trợ thông tin, pháp luật về thu hút đầu tư đã </w:t>
      </w:r>
      <w:r w:rsidR="00103836" w:rsidRPr="00767908">
        <w:rPr>
          <w:bCs/>
          <w:color w:val="000000" w:themeColor="text1"/>
        </w:rPr>
        <w:t>cho phép thành lập các cơ quan xúc tiến đầu tư chuyên trách</w:t>
      </w:r>
      <w:r w:rsidR="00103836" w:rsidRPr="00767908">
        <w:rPr>
          <w:color w:val="000000" w:themeColor="text1"/>
        </w:rPr>
        <w:t xml:space="preserve"> nhằm hỗ trợ hiệu </w:t>
      </w:r>
      <w:r w:rsidR="005E6437" w:rsidRPr="00767908">
        <w:rPr>
          <w:color w:val="000000" w:themeColor="text1"/>
        </w:rPr>
        <w:t xml:space="preserve">quả cho NĐT tại các địa phương. </w:t>
      </w:r>
      <w:r w:rsidR="00F17DBB" w:rsidRPr="00767908">
        <w:rPr>
          <w:i/>
          <w:iCs/>
          <w:color w:val="000000" w:themeColor="text1"/>
        </w:rPr>
        <w:t>Thứ hai,</w:t>
      </w:r>
      <w:r w:rsidR="00F17DBB" w:rsidRPr="00767908">
        <w:rPr>
          <w:color w:val="000000" w:themeColor="text1"/>
        </w:rPr>
        <w:t xml:space="preserve"> tư duy làm chính sách có sự đồng bộ giữa “cái khuyến khích” và “cái được hỗ trợ”. C</w:t>
      </w:r>
      <w:r w:rsidR="00DF1048" w:rsidRPr="00767908">
        <w:rPr>
          <w:color w:val="000000" w:themeColor="text1"/>
        </w:rPr>
        <w:t xml:space="preserve">ó thể thấy đối tượng thụ hưởng hỗ trợ đầu tư từ Quỹ Hỗ trợ đầu tư tại Nghị định 182/2024/NĐ-CP đồng nhất với danh mục ngành, nghề đặc biệt ưu đãi đầu (công nghệ cao) và ngành nghề ưu đãi đầu tư (R&amp;D) tại Nghị định 31/2021/NĐ-CP. </w:t>
      </w:r>
      <w:r w:rsidR="00736426" w:rsidRPr="00767908">
        <w:rPr>
          <w:i/>
          <w:iCs/>
          <w:color w:val="000000" w:themeColor="text1"/>
        </w:rPr>
        <w:t>Thứ ba,</w:t>
      </w:r>
      <w:r w:rsidR="00736426" w:rsidRPr="00767908">
        <w:rPr>
          <w:color w:val="000000" w:themeColor="text1"/>
        </w:rPr>
        <w:t xml:space="preserve"> để thu hút đầu tư bền vững,</w:t>
      </w:r>
      <w:r w:rsidR="00AF6D8A" w:rsidRPr="00767908">
        <w:rPr>
          <w:color w:val="000000" w:themeColor="text1"/>
        </w:rPr>
        <w:t xml:space="preserve"> Nhà nước luôn có kế hoạch</w:t>
      </w:r>
      <w:r w:rsidR="00736426" w:rsidRPr="00767908">
        <w:rPr>
          <w:color w:val="000000" w:themeColor="text1"/>
        </w:rPr>
        <w:t xml:space="preserve"> chuẩn bị nguồn nhân lực đáp ứng</w:t>
      </w:r>
      <w:r w:rsidR="00366B00" w:rsidRPr="00767908">
        <w:rPr>
          <w:color w:val="000000" w:themeColor="text1"/>
        </w:rPr>
        <w:t xml:space="preserve"> nhu cầu</w:t>
      </w:r>
      <w:r w:rsidR="00736426" w:rsidRPr="00767908">
        <w:rPr>
          <w:color w:val="000000" w:themeColor="text1"/>
        </w:rPr>
        <w:t xml:space="preserve"> </w:t>
      </w:r>
      <w:r w:rsidR="00366B00" w:rsidRPr="00767908">
        <w:rPr>
          <w:color w:val="000000" w:themeColor="text1"/>
        </w:rPr>
        <w:t>của</w:t>
      </w:r>
      <w:r w:rsidR="00736426" w:rsidRPr="00767908">
        <w:rPr>
          <w:color w:val="000000" w:themeColor="text1"/>
        </w:rPr>
        <w:t xml:space="preserve"> NĐT</w:t>
      </w:r>
      <w:r w:rsidR="005E6437" w:rsidRPr="00767908">
        <w:rPr>
          <w:color w:val="000000" w:themeColor="text1"/>
        </w:rPr>
        <w:t xml:space="preserve">. </w:t>
      </w:r>
      <w:r w:rsidR="00366B00" w:rsidRPr="00767908">
        <w:rPr>
          <w:color w:val="000000" w:themeColor="text1"/>
        </w:rPr>
        <w:t xml:space="preserve">Ví dụ, để thu hút </w:t>
      </w:r>
      <w:r w:rsidR="0074351A" w:rsidRPr="00767908">
        <w:rPr>
          <w:color w:val="000000" w:themeColor="text1"/>
        </w:rPr>
        <w:t>FDI</w:t>
      </w:r>
      <w:r w:rsidR="00366B00" w:rsidRPr="00767908">
        <w:rPr>
          <w:color w:val="000000" w:themeColor="text1"/>
        </w:rPr>
        <w:t xml:space="preserve"> ngành VMBD, Thủ tướng Chính phủ đã có Quyết định số 1017/QĐ-TTg ngày 21/9/2024 phê duyệt Chương trình “Phát triển nguồn nhân lực ngành công nghiệp bán dẫn đến năm 2030, định hướng đến năm 2050”</w:t>
      </w:r>
      <w:r w:rsidR="005E6437" w:rsidRPr="00767908">
        <w:rPr>
          <w:color w:val="000000" w:themeColor="text1"/>
        </w:rPr>
        <w:t>.</w:t>
      </w:r>
    </w:p>
    <w:p w:rsidR="00814D77" w:rsidRPr="00767908" w:rsidRDefault="00BD445B" w:rsidP="002375FA">
      <w:pPr>
        <w:pStyle w:val="3"/>
      </w:pPr>
      <w:bookmarkStart w:id="102" w:name="_Toc207434411"/>
      <w:bookmarkStart w:id="103" w:name="_Toc209019165"/>
      <w:r w:rsidRPr="00767908">
        <w:t>2.2.2. Hạn chế của pháp luật</w:t>
      </w:r>
      <w:bookmarkEnd w:id="102"/>
      <w:bookmarkEnd w:id="103"/>
    </w:p>
    <w:p w:rsidR="006D4DCA" w:rsidRPr="00767908" w:rsidRDefault="00305139" w:rsidP="002375FA">
      <w:pPr>
        <w:tabs>
          <w:tab w:val="left" w:pos="284"/>
        </w:tabs>
        <w:spacing w:afterLines="28" w:after="67"/>
        <w:ind w:firstLine="567"/>
        <w:jc w:val="both"/>
        <w:rPr>
          <w:color w:val="000000" w:themeColor="text1"/>
        </w:rPr>
      </w:pPr>
      <w:r w:rsidRPr="00767908">
        <w:rPr>
          <w:color w:val="000000" w:themeColor="text1"/>
        </w:rPr>
        <w:t xml:space="preserve">a) </w:t>
      </w:r>
      <w:r w:rsidR="006D4DCA" w:rsidRPr="00767908">
        <w:rPr>
          <w:color w:val="000000" w:themeColor="text1"/>
        </w:rPr>
        <w:t>Danh sách ngành nghề ưu đãi đầu tư chưa mang tính “thời sự”</w:t>
      </w:r>
      <w:r w:rsidRPr="00767908">
        <w:rPr>
          <w:color w:val="000000" w:themeColor="text1"/>
        </w:rPr>
        <w:t>, hành lang pháp lý cho các ngành nghề mới còn thiếu</w:t>
      </w:r>
    </w:p>
    <w:p w:rsidR="00305139" w:rsidRPr="00767908" w:rsidRDefault="0059728D" w:rsidP="002375FA">
      <w:pPr>
        <w:tabs>
          <w:tab w:val="left" w:pos="284"/>
        </w:tabs>
        <w:spacing w:afterLines="28" w:after="67"/>
        <w:ind w:firstLine="567"/>
        <w:jc w:val="both"/>
        <w:rPr>
          <w:color w:val="000000" w:themeColor="text1"/>
        </w:rPr>
      </w:pPr>
      <w:r w:rsidRPr="00767908">
        <w:rPr>
          <w:color w:val="000000" w:themeColor="text1"/>
        </w:rPr>
        <w:t>N</w:t>
      </w:r>
      <w:r w:rsidR="006D4DCA" w:rsidRPr="00767908">
        <w:rPr>
          <w:color w:val="000000" w:themeColor="text1"/>
        </w:rPr>
        <w:t>hiều ngành mới vẫn chưa được cập nhật trong Danh mục CNC được ưu tiên đầu tư phát triển và Danh mục sản phẩm CNC được khuyến khích phát triển được ban hành tại Quyết định số 38/2020/QĐ-TTg của Thủ tướng Chính phủ (gọi tắt là Danh mục).</w:t>
      </w:r>
      <w:r w:rsidR="00EF719E" w:rsidRPr="00767908">
        <w:rPr>
          <w:color w:val="000000" w:themeColor="text1"/>
        </w:rPr>
        <w:t xml:space="preserve"> </w:t>
      </w:r>
      <w:r w:rsidR="007260EF" w:rsidRPr="00767908">
        <w:rPr>
          <w:color w:val="000000" w:themeColor="text1"/>
        </w:rPr>
        <w:t xml:space="preserve">So sánh với Ấn Độ - </w:t>
      </w:r>
      <w:r w:rsidR="00305139" w:rsidRPr="00767908">
        <w:rPr>
          <w:color w:val="000000" w:themeColor="text1"/>
        </w:rPr>
        <w:t xml:space="preserve">không ban hành một đạo luật chuyên </w:t>
      </w:r>
      <w:r w:rsidR="007260EF" w:rsidRPr="00767908">
        <w:rPr>
          <w:color w:val="000000" w:themeColor="text1"/>
        </w:rPr>
        <w:t xml:space="preserve">biệt về đầu tư nước ngoài, </w:t>
      </w:r>
      <w:r w:rsidR="00305139" w:rsidRPr="00767908">
        <w:rPr>
          <w:color w:val="000000" w:themeColor="text1"/>
        </w:rPr>
        <w:t>thay vào đó, Chính phủ công bố chính sách đầu tư nước ngoài hàng năm, trong đó quy định cụ thể về lĩnh vực được đầu tư, mức độ mở cửa, tỷ lệ sở hữu và điều kiện kèm theo</w:t>
      </w:r>
      <w:r w:rsidR="00BB68B0" w:rsidRPr="00767908">
        <w:rPr>
          <w:color w:val="000000" w:themeColor="text1"/>
        </w:rPr>
        <w:t xml:space="preserve"> cho từng ngành nghề, lĩnh vực</w:t>
      </w:r>
      <w:r w:rsidR="00305139" w:rsidRPr="00767908">
        <w:rPr>
          <w:color w:val="000000" w:themeColor="text1"/>
        </w:rPr>
        <w:t>. Việc cập nhật hàng năm cho phép chính sách đầu tư của Ấn Độ tiệm cận nhanh với thực tế thị trường, nhu cầu NĐT và xu thế toàn cầu, đồng thời giúp giảm độ trễ trong phản ứng chính sách.</w:t>
      </w:r>
    </w:p>
    <w:p w:rsidR="006D4DCA" w:rsidRPr="00767908" w:rsidRDefault="007260EF" w:rsidP="002375FA">
      <w:pPr>
        <w:tabs>
          <w:tab w:val="left" w:pos="284"/>
        </w:tabs>
        <w:spacing w:afterLines="28" w:after="67"/>
        <w:ind w:firstLine="567"/>
        <w:jc w:val="both"/>
        <w:rPr>
          <w:color w:val="000000" w:themeColor="text1"/>
        </w:rPr>
      </w:pPr>
      <w:r w:rsidRPr="00767908">
        <w:rPr>
          <w:color w:val="000000" w:themeColor="text1"/>
        </w:rPr>
        <w:t>H</w:t>
      </w:r>
      <w:r w:rsidR="006D4DCA" w:rsidRPr="00767908">
        <w:rPr>
          <w:bCs/>
          <w:color w:val="000000" w:themeColor="text1"/>
        </w:rPr>
        <w:t>ành lang pháp lý về sở hữu trí tuệ và bảo vệ dữ liệu cá nhân, dữ liệu công nghiệp còn thiếu rõ ràng, chưa theo kịp tốc độ phát triển công nghệ</w:t>
      </w:r>
      <w:r w:rsidR="006D4DCA" w:rsidRPr="00767908">
        <w:rPr>
          <w:color w:val="000000" w:themeColor="text1"/>
        </w:rPr>
        <w:t xml:space="preserve">. Điều này khiến nhiều tập đoàn đa quốc gia tỏ ra e ngại khi đầu tư vào các công đoạn cốt lõi như thiết kế chip, huấn luyện AI, hoặc phát triển sản phẩm công nghệ độc quyền tại Việt Nam, do lo ngại nguy cơ rò rỉ, mất kiểm soát hoặc không được bảo vệ hợp pháp trước hành vi cạnh tranh không lành mạnh. </w:t>
      </w:r>
      <w:r w:rsidR="00E645C9" w:rsidRPr="00767908">
        <w:rPr>
          <w:color w:val="000000" w:themeColor="text1"/>
        </w:rPr>
        <w:t>Đ</w:t>
      </w:r>
      <w:r w:rsidR="006D4DCA" w:rsidRPr="00767908">
        <w:rPr>
          <w:color w:val="000000" w:themeColor="text1"/>
        </w:rPr>
        <w:t>ối với lĩnh vực AI, hệ thống pháp luật Việt Nam vẫn chưa xác định tư cách pháp lý của AI khi tham gia vào các quan hệ xã hội được điều chỉnh bởi pháp luật</w:t>
      </w:r>
      <w:r w:rsidR="00351DB1" w:rsidRPr="00767908">
        <w:rPr>
          <w:color w:val="000000" w:themeColor="text1"/>
        </w:rPr>
        <w:t>.</w:t>
      </w:r>
    </w:p>
    <w:p w:rsidR="00305139" w:rsidRPr="00767908" w:rsidRDefault="00EF719E" w:rsidP="002375FA">
      <w:pPr>
        <w:tabs>
          <w:tab w:val="left" w:pos="284"/>
        </w:tabs>
        <w:spacing w:afterLines="28" w:after="67"/>
        <w:ind w:firstLine="567"/>
        <w:jc w:val="both"/>
        <w:rPr>
          <w:color w:val="000000" w:themeColor="text1"/>
        </w:rPr>
      </w:pPr>
      <w:r w:rsidRPr="00767908">
        <w:rPr>
          <w:color w:val="000000" w:themeColor="text1"/>
        </w:rPr>
        <w:t>b</w:t>
      </w:r>
      <w:r w:rsidR="00305139" w:rsidRPr="00767908">
        <w:rPr>
          <w:color w:val="000000" w:themeColor="text1"/>
        </w:rPr>
        <w:t xml:space="preserve">) </w:t>
      </w:r>
      <w:r w:rsidR="000E2E00" w:rsidRPr="00767908">
        <w:rPr>
          <w:color w:val="000000" w:themeColor="text1"/>
        </w:rPr>
        <w:t>Quy trình và thủ tục</w:t>
      </w:r>
      <w:r w:rsidR="0076368D" w:rsidRPr="00767908">
        <w:rPr>
          <w:color w:val="000000" w:themeColor="text1"/>
        </w:rPr>
        <w:t xml:space="preserve"> về cách thức tiến hành hoạt động đầu tư</w:t>
      </w:r>
      <w:r w:rsidR="000E2E00" w:rsidRPr="00767908">
        <w:rPr>
          <w:color w:val="000000" w:themeColor="text1"/>
        </w:rPr>
        <w:t xml:space="preserve"> </w:t>
      </w:r>
      <w:r w:rsidR="0076368D" w:rsidRPr="00767908">
        <w:rPr>
          <w:color w:val="000000" w:themeColor="text1"/>
        </w:rPr>
        <w:t>(</w:t>
      </w:r>
      <w:r w:rsidR="000E2E00" w:rsidRPr="00767908">
        <w:rPr>
          <w:color w:val="000000" w:themeColor="text1"/>
        </w:rPr>
        <w:t>hình thức đầu tư</w:t>
      </w:r>
      <w:r w:rsidR="0076368D" w:rsidRPr="00767908">
        <w:rPr>
          <w:color w:val="000000" w:themeColor="text1"/>
        </w:rPr>
        <w:t xml:space="preserve">) </w:t>
      </w:r>
      <w:r w:rsidR="000E2E00" w:rsidRPr="00767908">
        <w:rPr>
          <w:color w:val="000000" w:themeColor="text1"/>
        </w:rPr>
        <w:t>còn phức tạp</w:t>
      </w:r>
    </w:p>
    <w:p w:rsidR="005A0157" w:rsidRPr="00767908" w:rsidRDefault="003B08A0" w:rsidP="002375FA">
      <w:pPr>
        <w:tabs>
          <w:tab w:val="left" w:pos="284"/>
        </w:tabs>
        <w:spacing w:afterLines="28" w:after="67"/>
        <w:ind w:firstLine="567"/>
        <w:jc w:val="both"/>
        <w:rPr>
          <w:color w:val="000000" w:themeColor="text1"/>
        </w:rPr>
      </w:pPr>
      <w:r w:rsidRPr="00767908">
        <w:rPr>
          <w:color w:val="000000" w:themeColor="text1"/>
        </w:rPr>
        <w:t>T</w:t>
      </w:r>
      <w:r w:rsidR="005C3299" w:rsidRPr="00767908">
        <w:rPr>
          <w:color w:val="000000" w:themeColor="text1"/>
        </w:rPr>
        <w:t xml:space="preserve">hủ tục hành chính để </w:t>
      </w:r>
      <w:r w:rsidR="008C547B" w:rsidRPr="00767908">
        <w:rPr>
          <w:color w:val="000000" w:themeColor="text1"/>
        </w:rPr>
        <w:t>tiến hành triển khai</w:t>
      </w:r>
      <w:r w:rsidR="005C3299" w:rsidRPr="00767908">
        <w:rPr>
          <w:color w:val="000000" w:themeColor="text1"/>
        </w:rPr>
        <w:t xml:space="preserve"> các hình thức đầu tư này vẫn còn phức tạp và chưa đồng bộ. Điều này làm giảm tính hấp dẫn thực tế của môi trường đầu tư, gây khó khăn cho các </w:t>
      </w:r>
      <w:r w:rsidR="00A22071" w:rsidRPr="00767908">
        <w:rPr>
          <w:color w:val="000000" w:themeColor="text1"/>
        </w:rPr>
        <w:t>NĐT</w:t>
      </w:r>
      <w:r w:rsidR="005C3299" w:rsidRPr="00767908">
        <w:rPr>
          <w:color w:val="000000" w:themeColor="text1"/>
        </w:rPr>
        <w:t>, đặc biệt là trong các lĩnh vực cần triển khai nhanh và linh hoạt như công nghệ cao hay đổi mới sáng tạo.</w:t>
      </w:r>
      <w:r w:rsidRPr="00767908">
        <w:rPr>
          <w:color w:val="000000" w:themeColor="text1"/>
        </w:rPr>
        <w:t xml:space="preserve"> V</w:t>
      </w:r>
      <w:r w:rsidR="005F596B" w:rsidRPr="00767908">
        <w:rPr>
          <w:color w:val="000000" w:themeColor="text1"/>
        </w:rPr>
        <w:t>ì quy trình, thủ tục phức tạp và kéo dài cho NĐT nước ngoài khi thành lập doanh nghiệp tại Việt Nam, có nhiều NĐT đã “lách luật” bằng cách để người Việt Nam đứng tên doanh nghiệp</w:t>
      </w:r>
      <w:r w:rsidRPr="00767908">
        <w:rPr>
          <w:color w:val="000000" w:themeColor="text1"/>
        </w:rPr>
        <w:t xml:space="preserve">, gây ra những hậu quả nghiêm trọng khi xảy ra vấn đề pháp lý. </w:t>
      </w:r>
      <w:r w:rsidR="002E3489" w:rsidRPr="00767908">
        <w:rPr>
          <w:color w:val="000000" w:themeColor="text1"/>
        </w:rPr>
        <w:t xml:space="preserve">Một ví dụ </w:t>
      </w:r>
      <w:r w:rsidR="002E3489" w:rsidRPr="00767908">
        <w:rPr>
          <w:color w:val="000000" w:themeColor="text1"/>
        </w:rPr>
        <w:lastRenderedPageBreak/>
        <w:t>khác là quy định góp vốn</w:t>
      </w:r>
      <w:r w:rsidR="00883B6E" w:rsidRPr="00767908">
        <w:rPr>
          <w:color w:val="000000" w:themeColor="text1"/>
        </w:rPr>
        <w:t xml:space="preserve">. Thông tư số 06/2019/TT-NHNN ngày 26/6/2019 </w:t>
      </w:r>
      <w:r w:rsidRPr="00767908">
        <w:rPr>
          <w:color w:val="000000" w:themeColor="text1"/>
        </w:rPr>
        <w:t xml:space="preserve">đã </w:t>
      </w:r>
      <w:r w:rsidR="00883B6E" w:rsidRPr="00767908">
        <w:rPr>
          <w:color w:val="000000" w:themeColor="text1"/>
        </w:rPr>
        <w:t>hướng dẫn về quản lý ngoại hối đối với hoạt động đầu tư tr</w:t>
      </w:r>
      <w:r w:rsidRPr="00767908">
        <w:rPr>
          <w:color w:val="000000" w:themeColor="text1"/>
        </w:rPr>
        <w:t xml:space="preserve">ực tiếp nước ngoài vào Việt Nam. </w:t>
      </w:r>
      <w:r w:rsidR="00883B6E" w:rsidRPr="00767908">
        <w:rPr>
          <w:color w:val="000000" w:themeColor="text1"/>
        </w:rPr>
        <w:t xml:space="preserve">Tuy nhiên, trên thực tế đối với nhiều NĐT nước </w:t>
      </w:r>
      <w:r w:rsidRPr="00767908">
        <w:rPr>
          <w:color w:val="000000" w:themeColor="text1"/>
        </w:rPr>
        <w:t xml:space="preserve">ngoài có quy mô đầu tư vốn nhỏ lại có </w:t>
      </w:r>
      <w:r w:rsidR="00883B6E" w:rsidRPr="00767908">
        <w:rPr>
          <w:color w:val="000000" w:themeColor="text1"/>
        </w:rPr>
        <w:t>sai lầm là</w:t>
      </w:r>
      <w:r w:rsidR="005A0157" w:rsidRPr="00767908">
        <w:rPr>
          <w:color w:val="000000" w:themeColor="text1"/>
        </w:rPr>
        <w:t xml:space="preserve"> chuyển tiền góp vốn vào tà</w:t>
      </w:r>
      <w:r w:rsidRPr="00767908">
        <w:rPr>
          <w:color w:val="000000" w:themeColor="text1"/>
        </w:rPr>
        <w:t xml:space="preserve">i khoản thanh toán của công ty, </w:t>
      </w:r>
      <w:r w:rsidR="005A0157" w:rsidRPr="00767908">
        <w:rPr>
          <w:color w:val="000000" w:themeColor="text1"/>
        </w:rPr>
        <w:t>kéo theo nhiều hệ quả pháp lý, nhất là trong việc ghi nhận quyền sở hữu vốn, phân chia lợi nhuận và xử lý tranh chấp sau này.</w:t>
      </w:r>
    </w:p>
    <w:p w:rsidR="00814D77" w:rsidRPr="00767908" w:rsidRDefault="00305139" w:rsidP="002375FA">
      <w:pPr>
        <w:tabs>
          <w:tab w:val="left" w:pos="284"/>
        </w:tabs>
        <w:spacing w:afterLines="28" w:after="67"/>
        <w:ind w:firstLine="567"/>
        <w:jc w:val="both"/>
        <w:rPr>
          <w:color w:val="000000" w:themeColor="text1"/>
        </w:rPr>
      </w:pPr>
      <w:r w:rsidRPr="00767908">
        <w:rPr>
          <w:color w:val="000000" w:themeColor="text1"/>
        </w:rPr>
        <w:t>c</w:t>
      </w:r>
      <w:r w:rsidR="00BD6810" w:rsidRPr="00767908">
        <w:rPr>
          <w:color w:val="000000" w:themeColor="text1"/>
        </w:rPr>
        <w:t xml:space="preserve">) </w:t>
      </w:r>
      <w:r w:rsidRPr="00767908">
        <w:rPr>
          <w:color w:val="000000" w:themeColor="text1"/>
        </w:rPr>
        <w:t xml:space="preserve">Ưu đãi </w:t>
      </w:r>
      <w:r w:rsidR="00BC6D8F" w:rsidRPr="00767908">
        <w:rPr>
          <w:color w:val="000000" w:themeColor="text1"/>
        </w:rPr>
        <w:t>đầu tư</w:t>
      </w:r>
      <w:r w:rsidR="00BD6810" w:rsidRPr="00767908">
        <w:rPr>
          <w:color w:val="000000" w:themeColor="text1"/>
        </w:rPr>
        <w:t xml:space="preserve"> chưa cạnh tranh trên môi trường quốc tế</w:t>
      </w:r>
      <w:r w:rsidR="00AB453E" w:rsidRPr="00767908">
        <w:rPr>
          <w:color w:val="000000" w:themeColor="text1"/>
        </w:rPr>
        <w:t xml:space="preserve"> và chưa mang tính bền vững về mặt lâu dài</w:t>
      </w:r>
    </w:p>
    <w:p w:rsidR="00155447" w:rsidRPr="00767908" w:rsidRDefault="00A4629F" w:rsidP="002375FA">
      <w:pPr>
        <w:tabs>
          <w:tab w:val="left" w:pos="284"/>
        </w:tabs>
        <w:spacing w:afterLines="28" w:after="67"/>
        <w:ind w:firstLine="567"/>
        <w:jc w:val="both"/>
        <w:rPr>
          <w:bCs/>
          <w:color w:val="000000" w:themeColor="text1"/>
        </w:rPr>
      </w:pPr>
      <w:r w:rsidRPr="00767908">
        <w:rPr>
          <w:color w:val="000000" w:themeColor="text1"/>
        </w:rPr>
        <w:t>H</w:t>
      </w:r>
      <w:r w:rsidR="00E166E6" w:rsidRPr="00767908">
        <w:rPr>
          <w:color w:val="000000" w:themeColor="text1"/>
        </w:rPr>
        <w:t xml:space="preserve">ệ thống chính sách thu hút </w:t>
      </w:r>
      <w:r w:rsidR="0000754A" w:rsidRPr="00767908">
        <w:rPr>
          <w:color w:val="000000" w:themeColor="text1"/>
        </w:rPr>
        <w:t>FDI</w:t>
      </w:r>
      <w:r w:rsidR="00E166E6" w:rsidRPr="00767908">
        <w:rPr>
          <w:color w:val="000000" w:themeColor="text1"/>
        </w:rPr>
        <w:t xml:space="preserve"> vẫn chưa thực sự hấp dẫn và cạnh tranh so với các quốc gia trong khu vực. Một trong những nguyên nhân là các ưu đãi đầu tư hiện hành còn dàn trải, thiếu tính đột phá, chủ yếu dựa trên chi phí như miễn giảm thuế, giá thuê đất rẻ. Trong khi đó, các quốc gia như Singapore, Malaysia, Thái Lan đã chuyển sang áp dụng ưu đãi đầu tư “may đo” (tailor-made incentives) </w:t>
      </w:r>
      <w:r w:rsidR="00AD2556" w:rsidRPr="00767908">
        <w:rPr>
          <w:color w:val="000000" w:themeColor="text1"/>
        </w:rPr>
        <w:t>-</w:t>
      </w:r>
      <w:r w:rsidR="00E166E6" w:rsidRPr="00767908">
        <w:rPr>
          <w:color w:val="000000" w:themeColor="text1"/>
        </w:rPr>
        <w:t xml:space="preserve"> thiết kế riêng dựa trên nhu cầu cụ thể của từng </w:t>
      </w:r>
      <w:r w:rsidR="00141159" w:rsidRPr="00767908">
        <w:rPr>
          <w:color w:val="000000" w:themeColor="text1"/>
        </w:rPr>
        <w:t>NĐT</w:t>
      </w:r>
      <w:r w:rsidR="00E166E6" w:rsidRPr="00767908">
        <w:rPr>
          <w:color w:val="000000" w:themeColor="text1"/>
        </w:rPr>
        <w:t xml:space="preserve"> chiến lược</w:t>
      </w:r>
      <w:r w:rsidR="0073450D" w:rsidRPr="00767908">
        <w:rPr>
          <w:color w:val="000000" w:themeColor="text1"/>
        </w:rPr>
        <w:t>. Chính nhờ phương thức thu hút đầu tư “đo ni đóng giày” như vậy, Malaysia đã thành công trong việc thuyết phục Intel mở rộng cơ sở đóng gói và kiểm định chip quy mô lớn tại Penang, cũng như giúp Infineon xây dựng nhà máy bán dẫn công suất cao tại Kulim Hi-Tech Park với vốn đầu tư hàng tỷ USD.</w:t>
      </w:r>
      <w:r w:rsidR="00B0721E" w:rsidRPr="00767908">
        <w:rPr>
          <w:bCs/>
          <w:color w:val="000000" w:themeColor="text1"/>
        </w:rPr>
        <w:t xml:space="preserve"> </w:t>
      </w:r>
      <w:r w:rsidR="00155447" w:rsidRPr="00767908">
        <w:rPr>
          <w:color w:val="000000" w:themeColor="text1"/>
        </w:rPr>
        <w:t>Ngoài ra, phần lớn các chính sách ưu đãi đầu tư của Việt Nam chủ yếu dựa trên việc giảm chi phí đầu vào (ưu đãi dựa trên chi phí). Mặc dù các ưu đãi này có tác dụng thu hút nhà đầu tư trong ngắn hạn, nhưng lại</w:t>
      </w:r>
      <w:r w:rsidRPr="00767908">
        <w:rPr>
          <w:color w:val="000000" w:themeColor="text1"/>
        </w:rPr>
        <w:t xml:space="preserve"> thiếu tính bền vững về lâu dài.</w:t>
      </w:r>
    </w:p>
    <w:p w:rsidR="00814D77" w:rsidRPr="00767908" w:rsidRDefault="000065F8" w:rsidP="002375FA">
      <w:pPr>
        <w:tabs>
          <w:tab w:val="left" w:pos="284"/>
        </w:tabs>
        <w:spacing w:afterLines="28" w:after="67"/>
        <w:ind w:firstLine="567"/>
        <w:jc w:val="both"/>
        <w:rPr>
          <w:color w:val="000000" w:themeColor="text1"/>
        </w:rPr>
      </w:pPr>
      <w:r w:rsidRPr="00767908">
        <w:rPr>
          <w:color w:val="000000" w:themeColor="text1"/>
        </w:rPr>
        <w:t xml:space="preserve">d) Hỗ trợ đầu tư </w:t>
      </w:r>
      <w:r w:rsidR="00EF719E" w:rsidRPr="00767908">
        <w:rPr>
          <w:color w:val="000000" w:themeColor="text1"/>
        </w:rPr>
        <w:t>chưa đi sâu vào thực tiễn</w:t>
      </w:r>
    </w:p>
    <w:p w:rsidR="0093318B" w:rsidRPr="00767908" w:rsidRDefault="00A4629F" w:rsidP="002375FA">
      <w:pPr>
        <w:ind w:firstLine="567"/>
        <w:jc w:val="both"/>
        <w:rPr>
          <w:color w:val="000000" w:themeColor="text1"/>
        </w:rPr>
      </w:pPr>
      <w:r w:rsidRPr="00767908">
        <w:rPr>
          <w:color w:val="000000" w:themeColor="text1"/>
        </w:rPr>
        <w:t>Các c</w:t>
      </w:r>
      <w:r w:rsidR="0093318B" w:rsidRPr="00767908">
        <w:rPr>
          <w:color w:val="000000" w:themeColor="text1"/>
        </w:rPr>
        <w:t xml:space="preserve">hính sách này trên thực tế vẫn còn nhiều hạn chế, thiếu hiệu quả và chưa đáp ứng </w:t>
      </w:r>
      <w:r w:rsidR="0026037D" w:rsidRPr="00767908">
        <w:rPr>
          <w:color w:val="000000" w:themeColor="text1"/>
        </w:rPr>
        <w:t>ngay lập tức</w:t>
      </w:r>
      <w:r w:rsidR="0093318B" w:rsidRPr="00767908">
        <w:rPr>
          <w:color w:val="000000" w:themeColor="text1"/>
        </w:rPr>
        <w:t xml:space="preserve"> nhu cầu của </w:t>
      </w:r>
      <w:r w:rsidR="0026037D" w:rsidRPr="00767908">
        <w:rPr>
          <w:color w:val="000000" w:themeColor="text1"/>
        </w:rPr>
        <w:t>NĐT</w:t>
      </w:r>
      <w:r w:rsidR="003B76B0" w:rsidRPr="00767908">
        <w:rPr>
          <w:color w:val="000000" w:themeColor="text1"/>
        </w:rPr>
        <w:t xml:space="preserve">. </w:t>
      </w:r>
      <w:r w:rsidRPr="00767908">
        <w:rPr>
          <w:color w:val="000000" w:themeColor="text1"/>
        </w:rPr>
        <w:t xml:space="preserve"> </w:t>
      </w:r>
      <w:r w:rsidR="0093318B" w:rsidRPr="00767908">
        <w:rPr>
          <w:color w:val="000000" w:themeColor="text1"/>
        </w:rPr>
        <w:t xml:space="preserve">Ngoài ra, các cơ quan xúc tiến đầu tư tuy đã được thành lập nhưng chưa hoạt động hiệu quả, </w:t>
      </w:r>
      <w:r w:rsidR="00B71ABC" w:rsidRPr="00767908">
        <w:rPr>
          <w:color w:val="000000" w:themeColor="text1"/>
        </w:rPr>
        <w:t xml:space="preserve">nhiều cuộc hoạt động xúc tiến đầu tư tổ chức tốn kém nhưng thông tin dành cho </w:t>
      </w:r>
      <w:r w:rsidR="00A22071" w:rsidRPr="00767908">
        <w:rPr>
          <w:color w:val="000000" w:themeColor="text1"/>
        </w:rPr>
        <w:t>NĐT</w:t>
      </w:r>
      <w:r w:rsidR="00B71ABC" w:rsidRPr="00767908">
        <w:rPr>
          <w:color w:val="000000" w:themeColor="text1"/>
        </w:rPr>
        <w:t xml:space="preserve"> lại quá sơ sài.</w:t>
      </w:r>
    </w:p>
    <w:p w:rsidR="002375FA" w:rsidRPr="00767908" w:rsidRDefault="002375FA" w:rsidP="002375FA">
      <w:pPr>
        <w:pStyle w:val="Heading2"/>
        <w:spacing w:before="0"/>
        <w:ind w:firstLine="567"/>
        <w:jc w:val="both"/>
        <w:rPr>
          <w:rFonts w:ascii="Times New Roman" w:hAnsi="Times New Roman" w:cs="Times New Roman"/>
          <w:b/>
          <w:bCs/>
          <w:color w:val="000000" w:themeColor="text1"/>
          <w:sz w:val="28"/>
          <w:szCs w:val="28"/>
        </w:rPr>
      </w:pPr>
      <w:bookmarkStart w:id="104" w:name="_Toc207434412"/>
    </w:p>
    <w:p w:rsidR="00C74F42" w:rsidRPr="00767908" w:rsidRDefault="0047496A" w:rsidP="002375FA">
      <w:pPr>
        <w:pStyle w:val="1"/>
      </w:pPr>
      <w:bookmarkStart w:id="105" w:name="_Toc209019166"/>
      <w:r w:rsidRPr="00767908">
        <w:t xml:space="preserve">Tiểu kết </w:t>
      </w:r>
      <w:r w:rsidR="00C74F42" w:rsidRPr="00767908">
        <w:t xml:space="preserve">Chương </w:t>
      </w:r>
      <w:r w:rsidRPr="00767908">
        <w:t>2</w:t>
      </w:r>
      <w:bookmarkEnd w:id="104"/>
      <w:bookmarkEnd w:id="105"/>
    </w:p>
    <w:p w:rsidR="002375FA" w:rsidRPr="00767908" w:rsidRDefault="002375FA" w:rsidP="002375FA">
      <w:pPr>
        <w:ind w:firstLine="567"/>
        <w:jc w:val="both"/>
        <w:rPr>
          <w:color w:val="000000" w:themeColor="text1"/>
        </w:rPr>
      </w:pPr>
    </w:p>
    <w:p w:rsidR="00AC0520" w:rsidRPr="00767908" w:rsidRDefault="006419A6" w:rsidP="002375FA">
      <w:pPr>
        <w:ind w:firstLine="567"/>
        <w:jc w:val="both"/>
        <w:rPr>
          <w:color w:val="000000" w:themeColor="text1"/>
        </w:rPr>
      </w:pPr>
      <w:r w:rsidRPr="00767908">
        <w:rPr>
          <w:color w:val="000000" w:themeColor="text1"/>
        </w:rPr>
        <w:t>Chương 2 đã tập trung phân tích thực trạng pháp luật về thu hút</w:t>
      </w:r>
      <w:r w:rsidR="0000754A" w:rsidRPr="00767908">
        <w:rPr>
          <w:color w:val="000000" w:themeColor="text1"/>
        </w:rPr>
        <w:t xml:space="preserve"> vốn</w:t>
      </w:r>
      <w:r w:rsidRPr="00767908">
        <w:rPr>
          <w:color w:val="000000" w:themeColor="text1"/>
        </w:rPr>
        <w:t xml:space="preserve"> </w:t>
      </w:r>
      <w:r w:rsidR="0000754A" w:rsidRPr="00767908">
        <w:rPr>
          <w:color w:val="000000" w:themeColor="text1"/>
        </w:rPr>
        <w:t>FDI</w:t>
      </w:r>
      <w:r w:rsidRPr="00767908">
        <w:rPr>
          <w:color w:val="000000" w:themeColor="text1"/>
        </w:rPr>
        <w:t xml:space="preserve"> tại Việt Nam thông qua bốn nội dung cơ bản: ngành nghề đầu tư, hình thức đầu tư, chính sách ưu đãi và hỗ trợ đầu tư. Qua đó có thể thấy, hệ thống pháp luật hiện hành đã có nhiều điểm tiến bộ, thể hiện sự mở cửa, linh hoạt và có định hướng trong thu hút dòng vốn </w:t>
      </w:r>
      <w:r w:rsidR="0000754A" w:rsidRPr="00767908">
        <w:rPr>
          <w:color w:val="000000" w:themeColor="text1"/>
        </w:rPr>
        <w:t>FDI</w:t>
      </w:r>
      <w:r w:rsidRPr="00767908">
        <w:rPr>
          <w:color w:val="000000" w:themeColor="text1"/>
        </w:rPr>
        <w:t xml:space="preserve">. Các quy định pháp luật về ngành nghề, hình thức đầu tư đa dạng và chính sách ưu đãi chọn lọc đã tạo nền tảng pháp lý tương đối rõ ràng, giúp Việt Nam trở thành điểm đến hấp dẫn trong khu vực. Tuy nhiên, bên cạnh những ưu điểm đó, pháp luật thu hút </w:t>
      </w:r>
      <w:r w:rsidR="0000754A" w:rsidRPr="00767908">
        <w:rPr>
          <w:color w:val="000000" w:themeColor="text1"/>
        </w:rPr>
        <w:t>FDI</w:t>
      </w:r>
      <w:r w:rsidRPr="00767908">
        <w:rPr>
          <w:color w:val="000000" w:themeColor="text1"/>
        </w:rPr>
        <w:t xml:space="preserve"> vẫn còn một số tồn tại như: danh mục ngành nghề ưu đãi chưa theo kịp xu thế công nghệ, hành lang pháp lý cho ngành mới chưa đầy đủ; thủ tục hành chính vẫn còn rườm rà, gây khó khăn cho </w:t>
      </w:r>
      <w:r w:rsidR="00A22071" w:rsidRPr="00767908">
        <w:rPr>
          <w:color w:val="000000" w:themeColor="text1"/>
        </w:rPr>
        <w:t>NĐT</w:t>
      </w:r>
      <w:r w:rsidRPr="00767908">
        <w:rPr>
          <w:color w:val="000000" w:themeColor="text1"/>
        </w:rPr>
        <w:t xml:space="preserve"> trong khâu thành lập và thực hiện dự án; cơ chế ưu đãi chưa đủ cạnh tranh so với các nước trong khu vực; chính sách hỗ trợ đầu tư tuy có quy định nhưng còn chưa đi vào thực tiễn sâu sắc.</w:t>
      </w:r>
    </w:p>
    <w:p w:rsidR="00C74F42" w:rsidRPr="00767908" w:rsidRDefault="00C74F42" w:rsidP="002375FA">
      <w:pPr>
        <w:pStyle w:val="1"/>
      </w:pPr>
      <w:bookmarkStart w:id="106" w:name="_Toc207434413"/>
      <w:bookmarkStart w:id="107" w:name="_Toc209019167"/>
      <w:r w:rsidRPr="00767908">
        <w:lastRenderedPageBreak/>
        <w:t>CHƯƠNG 3</w:t>
      </w:r>
      <w:bookmarkEnd w:id="106"/>
      <w:bookmarkEnd w:id="107"/>
    </w:p>
    <w:p w:rsidR="00C74F42" w:rsidRPr="00767908" w:rsidRDefault="007C703F" w:rsidP="002375FA">
      <w:pPr>
        <w:pStyle w:val="1"/>
      </w:pPr>
      <w:bookmarkStart w:id="108" w:name="_Toc207434414"/>
      <w:bookmarkStart w:id="109" w:name="_Toc209019168"/>
      <w:r w:rsidRPr="00767908">
        <w:t>THỰC TIỄN THỰC HIỆN PHÁP LUẬT VỀ THU HÚT</w:t>
      </w:r>
      <w:r w:rsidR="0000754A" w:rsidRPr="00767908">
        <w:t xml:space="preserve"> VỐN</w:t>
      </w:r>
      <w:r w:rsidRPr="00767908">
        <w:t xml:space="preserve"> ĐẦU TƯ </w:t>
      </w:r>
      <w:r w:rsidR="0000754A" w:rsidRPr="00767908">
        <w:t xml:space="preserve">TRỰC TIẾP </w:t>
      </w:r>
      <w:r w:rsidRPr="00767908">
        <w:t>NƯỚC NGOÀI TẠI THÀNH PHỐ ĐÀ NẴNG VÀ GIẢI PHÁP HOÀN THIỆN PHÁP LUẬT, NÂNG CAO HIỆU QUẢ THỰC HIỆN PHÁP LUẬT</w:t>
      </w:r>
      <w:bookmarkEnd w:id="108"/>
      <w:bookmarkEnd w:id="109"/>
    </w:p>
    <w:p w:rsidR="002375FA" w:rsidRPr="00767908" w:rsidRDefault="002375FA" w:rsidP="002375FA">
      <w:pPr>
        <w:pStyle w:val="Heading2"/>
        <w:spacing w:before="0"/>
        <w:ind w:firstLine="567"/>
        <w:jc w:val="both"/>
        <w:rPr>
          <w:rFonts w:ascii="Times New Roman" w:hAnsi="Times New Roman" w:cs="Times New Roman"/>
          <w:b/>
          <w:bCs/>
          <w:color w:val="000000" w:themeColor="text1"/>
          <w:sz w:val="28"/>
          <w:szCs w:val="28"/>
        </w:rPr>
      </w:pPr>
      <w:bookmarkStart w:id="110" w:name="_Toc207434415"/>
    </w:p>
    <w:p w:rsidR="006D4DCA" w:rsidRPr="00767908" w:rsidRDefault="007C703F" w:rsidP="002375FA">
      <w:pPr>
        <w:pStyle w:val="2"/>
      </w:pPr>
      <w:bookmarkStart w:id="111" w:name="_Toc209019169"/>
      <w:r w:rsidRPr="00767908">
        <w:t>3</w:t>
      </w:r>
      <w:r w:rsidR="006D4DCA" w:rsidRPr="00767908">
        <w:t>.</w:t>
      </w:r>
      <w:r w:rsidRPr="00767908">
        <w:t>1</w:t>
      </w:r>
      <w:r w:rsidR="006D4DCA" w:rsidRPr="00767908">
        <w:t>. Thực tiễn thực hiệ</w:t>
      </w:r>
      <w:r w:rsidRPr="00767908">
        <w:t>n</w:t>
      </w:r>
      <w:r w:rsidR="006D4DCA" w:rsidRPr="00767908">
        <w:t xml:space="preserve"> pháp luật về thu hút </w:t>
      </w:r>
      <w:r w:rsidR="0000754A" w:rsidRPr="00767908">
        <w:t xml:space="preserve">vốn </w:t>
      </w:r>
      <w:r w:rsidR="006D4DCA" w:rsidRPr="00767908">
        <w:t>đầu tư</w:t>
      </w:r>
      <w:r w:rsidR="0000754A" w:rsidRPr="00767908">
        <w:t xml:space="preserve"> trực tiếp</w:t>
      </w:r>
      <w:r w:rsidR="006D4DCA" w:rsidRPr="00767908">
        <w:t xml:space="preserve"> nước ngoài tại thành phố Đà Nẵng</w:t>
      </w:r>
      <w:bookmarkEnd w:id="110"/>
      <w:bookmarkEnd w:id="111"/>
    </w:p>
    <w:p w:rsidR="006D4DCA" w:rsidRPr="00767908" w:rsidRDefault="00CB7669" w:rsidP="002375FA">
      <w:pPr>
        <w:pStyle w:val="3"/>
      </w:pPr>
      <w:bookmarkStart w:id="112" w:name="_Toc207434416"/>
      <w:bookmarkStart w:id="113" w:name="_Toc209019170"/>
      <w:r w:rsidRPr="00767908">
        <w:t>3</w:t>
      </w:r>
      <w:r w:rsidR="006D4DCA" w:rsidRPr="00767908">
        <w:t>.</w:t>
      </w:r>
      <w:r w:rsidR="00F22CD2" w:rsidRPr="00767908">
        <w:t>1</w:t>
      </w:r>
      <w:r w:rsidR="006D4DCA" w:rsidRPr="00767908">
        <w:t>.1. Kết quả đạt được trong thực hiện pháp luật về thu hút</w:t>
      </w:r>
      <w:r w:rsidR="0000754A" w:rsidRPr="00767908">
        <w:t xml:space="preserve"> vốn</w:t>
      </w:r>
      <w:r w:rsidR="006D4DCA" w:rsidRPr="00767908">
        <w:t xml:space="preserve"> đầu tư</w:t>
      </w:r>
      <w:r w:rsidR="0000754A" w:rsidRPr="00767908">
        <w:t xml:space="preserve"> trực tiếp</w:t>
      </w:r>
      <w:r w:rsidR="006D4DCA" w:rsidRPr="00767908">
        <w:t xml:space="preserve"> nước ngoài tại thành phố Đà Nẵng</w:t>
      </w:r>
      <w:bookmarkEnd w:id="112"/>
      <w:bookmarkEnd w:id="113"/>
    </w:p>
    <w:p w:rsidR="002B75AE" w:rsidRPr="00767908" w:rsidRDefault="00F14017" w:rsidP="002375FA">
      <w:pPr>
        <w:ind w:firstLine="567"/>
        <w:jc w:val="both"/>
        <w:rPr>
          <w:b/>
        </w:rPr>
      </w:pPr>
      <w:r w:rsidRPr="00767908">
        <w:rPr>
          <w:i/>
          <w:iCs/>
        </w:rPr>
        <w:t>Thứ nhất</w:t>
      </w:r>
      <w:r w:rsidRPr="00767908">
        <w:t>, v</w:t>
      </w:r>
      <w:r w:rsidR="00CB7669" w:rsidRPr="00767908">
        <w:t>ề số lượng dự án</w:t>
      </w:r>
      <w:r w:rsidR="00A51372" w:rsidRPr="00767908">
        <w:t xml:space="preserve"> FDI</w:t>
      </w:r>
      <w:r w:rsidR="00CB7669" w:rsidRPr="00767908">
        <w:t xml:space="preserve"> và </w:t>
      </w:r>
      <w:r w:rsidR="00272F42" w:rsidRPr="00767908">
        <w:t>sự</w:t>
      </w:r>
      <w:r w:rsidR="00CB7669" w:rsidRPr="00767908">
        <w:t xml:space="preserve"> hài lòng của </w:t>
      </w:r>
      <w:r w:rsidR="00E8179C" w:rsidRPr="00767908">
        <w:t>nhà đầu tư</w:t>
      </w:r>
      <w:r w:rsidR="00EA48DE" w:rsidRPr="00767908">
        <w:t xml:space="preserve"> hiện hữu. </w:t>
      </w:r>
      <w:r w:rsidR="00CB7669" w:rsidRPr="00767908">
        <w:rPr>
          <w:color w:val="000000" w:themeColor="text1"/>
        </w:rPr>
        <w:t>Theo số liệu tại Chương trình Xúc tiến đầu tư thành phố Đà Nẵng 2025 (ban hành tại Quyết định số 1147/QĐ-UBND ngày 08/4/2025),</w:t>
      </w:r>
      <w:r w:rsidR="005D2B76" w:rsidRPr="00767908">
        <w:rPr>
          <w:color w:val="000000" w:themeColor="text1"/>
        </w:rPr>
        <w:t xml:space="preserve"> t</w:t>
      </w:r>
      <w:r w:rsidR="005D2B76" w:rsidRPr="00767908">
        <w:rPr>
          <w:color w:val="000000" w:themeColor="text1"/>
          <w:lang w:val="en-GB"/>
        </w:rPr>
        <w:t>ừ ngày 01/01/2024 đến 25/12/2024, thành phố thu hút được 243,36 triệu USD vốn FDI (tăng 2</w:t>
      </w:r>
      <w:r w:rsidR="00EA48DE" w:rsidRPr="00767908">
        <w:rPr>
          <w:color w:val="000000" w:themeColor="text1"/>
          <w:lang w:val="en-GB"/>
        </w:rPr>
        <w:t xml:space="preserve">0,09% so với cùng kỳ năm 2023). </w:t>
      </w:r>
      <w:r w:rsidR="005D2B76" w:rsidRPr="00767908">
        <w:rPr>
          <w:color w:val="000000" w:themeColor="text1"/>
          <w:lang w:val="en-GB"/>
        </w:rPr>
        <w:t xml:space="preserve">Lũy kế đến ngày 25/12/2024, trên địa bàn thành phố có 1.021 dự án FDI với tổng vốn đầu tư hơn 4,573 tỷ USD. </w:t>
      </w:r>
      <w:r w:rsidR="00CB7669" w:rsidRPr="00767908">
        <w:rPr>
          <w:color w:val="000000" w:themeColor="text1"/>
        </w:rPr>
        <w:t xml:space="preserve">Nhiều NĐT nước ngoài, qua phỏng vấn, đã đánh giá cao </w:t>
      </w:r>
      <w:r w:rsidR="002B75AE" w:rsidRPr="00767908">
        <w:rPr>
          <w:color w:val="000000" w:themeColor="text1"/>
        </w:rPr>
        <w:t xml:space="preserve">về môi trường đầu tư của </w:t>
      </w:r>
      <w:r w:rsidR="00CB7669" w:rsidRPr="00767908">
        <w:rPr>
          <w:color w:val="000000" w:themeColor="text1"/>
        </w:rPr>
        <w:t>thành phố</w:t>
      </w:r>
      <w:r w:rsidR="00EA48DE" w:rsidRPr="00767908">
        <w:rPr>
          <w:color w:val="000000" w:themeColor="text1"/>
        </w:rPr>
        <w:t>.</w:t>
      </w:r>
    </w:p>
    <w:p w:rsidR="00443ABD" w:rsidRPr="00767908" w:rsidRDefault="00A51372" w:rsidP="002375FA">
      <w:pPr>
        <w:ind w:firstLine="567"/>
        <w:jc w:val="both"/>
        <w:rPr>
          <w:color w:val="000000" w:themeColor="text1"/>
        </w:rPr>
      </w:pPr>
      <w:r w:rsidRPr="00767908">
        <w:rPr>
          <w:i/>
          <w:iCs/>
        </w:rPr>
        <w:t>Thứ hai,</w:t>
      </w:r>
      <w:r w:rsidRPr="00767908">
        <w:t xml:space="preserve"> </w:t>
      </w:r>
      <w:r w:rsidR="00913D61" w:rsidRPr="00767908">
        <w:t>t</w:t>
      </w:r>
      <w:r w:rsidR="0048056D" w:rsidRPr="00767908">
        <w:t xml:space="preserve">hiết kế được một chính sách thu hút đầu tư cấp địa phương hiệu quả trên cơ sơ pháp luật thu hút </w:t>
      </w:r>
      <w:r w:rsidR="0000754A" w:rsidRPr="00767908">
        <w:t xml:space="preserve">vốn </w:t>
      </w:r>
      <w:r w:rsidR="0048056D" w:rsidRPr="00767908">
        <w:t>đầu tư</w:t>
      </w:r>
      <w:r w:rsidR="0000754A" w:rsidRPr="00767908">
        <w:t xml:space="preserve"> trực tiếp</w:t>
      </w:r>
      <w:r w:rsidR="00EA48DE" w:rsidRPr="00767908">
        <w:t xml:space="preserve"> nước ngoài. </w:t>
      </w:r>
      <w:r w:rsidR="00913D61" w:rsidRPr="00767908">
        <w:t>Th</w:t>
      </w:r>
      <w:r w:rsidR="0048056D" w:rsidRPr="00767908">
        <w:t>ành phố đã đề xuất Trung ương có cơ chế đặc thù cho thành phố trong thu hút đầu tư, đó là Nghị quyết số 136/2024/QH15 của Quốc hội về tổ chức chính quyền đô thị và thí điểm một số cơ chế, chính sách đặc thù phát triển thành phố Đà Nẵng, đánh dấu</w:t>
      </w:r>
      <w:r w:rsidR="00505E39" w:rsidRPr="00767908">
        <w:t xml:space="preserve"> </w:t>
      </w:r>
      <w:r w:rsidR="0048056D" w:rsidRPr="00767908">
        <w:t xml:space="preserve">bước ngoặt quan trọng trong thu hút </w:t>
      </w:r>
      <w:r w:rsidR="0000754A" w:rsidRPr="00767908">
        <w:t>FDI</w:t>
      </w:r>
      <w:r w:rsidR="0048056D" w:rsidRPr="00767908">
        <w:t xml:space="preserve"> của Đà Nẵng. </w:t>
      </w:r>
      <w:r w:rsidR="00CD0BC9" w:rsidRPr="00767908">
        <w:rPr>
          <w:color w:val="000000" w:themeColor="text1"/>
        </w:rPr>
        <w:t>Th</w:t>
      </w:r>
      <w:r w:rsidR="00674B5C" w:rsidRPr="00767908">
        <w:rPr>
          <w:color w:val="000000" w:themeColor="text1"/>
        </w:rPr>
        <w:t xml:space="preserve">ành phố đã </w:t>
      </w:r>
      <w:r w:rsidR="00674B5C" w:rsidRPr="00767908">
        <w:rPr>
          <w:bCs/>
          <w:color w:val="000000" w:themeColor="text1"/>
        </w:rPr>
        <w:t>x</w:t>
      </w:r>
      <w:r w:rsidR="006D444E" w:rsidRPr="00767908">
        <w:rPr>
          <w:bCs/>
          <w:color w:val="000000" w:themeColor="text1"/>
        </w:rPr>
        <w:t xml:space="preserve">ác định </w:t>
      </w:r>
      <w:r w:rsidR="00674B5C" w:rsidRPr="00767908">
        <w:rPr>
          <w:bCs/>
          <w:color w:val="000000" w:themeColor="text1"/>
        </w:rPr>
        <w:t xml:space="preserve">được các </w:t>
      </w:r>
      <w:r w:rsidR="006D444E" w:rsidRPr="00767908">
        <w:rPr>
          <w:bCs/>
          <w:color w:val="000000" w:themeColor="text1"/>
        </w:rPr>
        <w:t>ngành nghề thu hút đầu tư phù hợp</w:t>
      </w:r>
      <w:r w:rsidR="00674B5C" w:rsidRPr="00767908">
        <w:rPr>
          <w:bCs/>
          <w:color w:val="000000" w:themeColor="text1"/>
        </w:rPr>
        <w:t xml:space="preserve"> trên cơ sở danh mục các ngành ưu tiên thu hút</w:t>
      </w:r>
      <w:r w:rsidR="00FE1E3D" w:rsidRPr="00767908">
        <w:rPr>
          <w:bCs/>
          <w:color w:val="000000" w:themeColor="text1"/>
        </w:rPr>
        <w:t xml:space="preserve"> đầu tư của Chính phủ</w:t>
      </w:r>
      <w:r w:rsidR="00F1164C" w:rsidRPr="00767908">
        <w:rPr>
          <w:color w:val="000000" w:themeColor="text1"/>
        </w:rPr>
        <w:t xml:space="preserve">. </w:t>
      </w:r>
      <w:r w:rsidR="00B267BD" w:rsidRPr="00767908">
        <w:rPr>
          <w:color w:val="000000" w:themeColor="text1"/>
        </w:rPr>
        <w:t>T</w:t>
      </w:r>
      <w:r w:rsidR="0033518B" w:rsidRPr="00767908">
        <w:rPr>
          <w:color w:val="000000" w:themeColor="text1"/>
        </w:rPr>
        <w:t xml:space="preserve">hành phố </w:t>
      </w:r>
      <w:r w:rsidR="0033518B" w:rsidRPr="00767908">
        <w:rPr>
          <w:bCs/>
          <w:color w:val="000000" w:themeColor="text1"/>
        </w:rPr>
        <w:t xml:space="preserve">phát triển các địa bàn ưu đãi đầu tư phù hợp để thu hút </w:t>
      </w:r>
      <w:r w:rsidR="0000754A" w:rsidRPr="00767908">
        <w:rPr>
          <w:bCs/>
          <w:color w:val="000000" w:themeColor="text1"/>
        </w:rPr>
        <w:t>FDI</w:t>
      </w:r>
      <w:r w:rsidR="0033518B" w:rsidRPr="00767908">
        <w:rPr>
          <w:bCs/>
          <w:color w:val="000000" w:themeColor="text1"/>
        </w:rPr>
        <w:t xml:space="preserve">. </w:t>
      </w:r>
      <w:r w:rsidR="006D4DCA" w:rsidRPr="00767908">
        <w:rPr>
          <w:color w:val="000000" w:themeColor="text1"/>
        </w:rPr>
        <w:t>Một trong những địa bàn được hưởng ưu đãi đầu tư theo định nghĩa của LĐT 2020 và Nghị định số 31/2021/NĐ-CP của Chính phủ tại thành phố Đà Nẵng là Khu CNC Đà Nẵng.</w:t>
      </w:r>
    </w:p>
    <w:p w:rsidR="00443ABD" w:rsidRPr="00767908" w:rsidRDefault="000E19DC" w:rsidP="002375FA">
      <w:pPr>
        <w:pStyle w:val="3"/>
      </w:pPr>
      <w:bookmarkStart w:id="114" w:name="_Toc207434417"/>
      <w:bookmarkStart w:id="115" w:name="_Toc209019171"/>
      <w:r w:rsidRPr="00767908">
        <w:t>3</w:t>
      </w:r>
      <w:r w:rsidR="006D4DCA" w:rsidRPr="00767908">
        <w:t>.</w:t>
      </w:r>
      <w:r w:rsidR="00F22CD2" w:rsidRPr="00767908">
        <w:t>1</w:t>
      </w:r>
      <w:r w:rsidR="006D4DCA" w:rsidRPr="00767908">
        <w:t xml:space="preserve">.2. </w:t>
      </w:r>
      <w:r w:rsidR="00194821" w:rsidRPr="00767908">
        <w:t xml:space="preserve">Những hạn chế, vướng mắc trong thực tiễn thực hiện pháp luật về thu hút </w:t>
      </w:r>
      <w:r w:rsidR="0000754A" w:rsidRPr="00767908">
        <w:t xml:space="preserve">vốn </w:t>
      </w:r>
      <w:r w:rsidR="00194821" w:rsidRPr="00767908">
        <w:t>đầu tư</w:t>
      </w:r>
      <w:r w:rsidR="0000754A" w:rsidRPr="00767908">
        <w:t xml:space="preserve"> trực tiếp</w:t>
      </w:r>
      <w:r w:rsidR="00194821" w:rsidRPr="00767908">
        <w:t xml:space="preserve"> nước ngoài tại thành phố Đà Nẵng</w:t>
      </w:r>
      <w:bookmarkEnd w:id="114"/>
      <w:bookmarkEnd w:id="115"/>
    </w:p>
    <w:p w:rsidR="00443ABD" w:rsidRPr="00767908" w:rsidRDefault="00DB1715" w:rsidP="002375FA">
      <w:pPr>
        <w:ind w:firstLine="567"/>
        <w:jc w:val="both"/>
        <w:rPr>
          <w:color w:val="000000" w:themeColor="text1"/>
        </w:rPr>
      </w:pPr>
      <w:r w:rsidRPr="00767908">
        <w:rPr>
          <w:bCs/>
          <w:i/>
          <w:iCs/>
          <w:color w:val="000000" w:themeColor="text1"/>
        </w:rPr>
        <w:t>Thứ nhất,</w:t>
      </w:r>
      <w:r w:rsidRPr="00767908">
        <w:rPr>
          <w:bCs/>
          <w:color w:val="000000" w:themeColor="text1"/>
        </w:rPr>
        <w:t xml:space="preserve"> s</w:t>
      </w:r>
      <w:r w:rsidR="00194821" w:rsidRPr="00767908">
        <w:rPr>
          <w:bCs/>
          <w:color w:val="000000" w:themeColor="text1"/>
        </w:rPr>
        <w:t>ự xuất hiện của các ngành công nghệ cao mới</w:t>
      </w:r>
      <w:r w:rsidR="00FE1E3D" w:rsidRPr="00767908">
        <w:rPr>
          <w:bCs/>
          <w:color w:val="000000" w:themeColor="text1"/>
        </w:rPr>
        <w:t>.</w:t>
      </w:r>
      <w:r w:rsidR="00194821" w:rsidRPr="00767908">
        <w:rPr>
          <w:color w:val="000000" w:themeColor="text1"/>
        </w:rPr>
        <w:t>Bên cạnh 03 ngành đã đề cập ở trên, tại Đà Nẵng đã có ví dụ thực tế là 1 công ty thuộc lĩnh vực lắp ráp, đóng gói và kiểm thử vi mạch (OSAT – Outsourced Semiconductor Assembly and Test) đã đến nghiên cứu cơ hội đầu tư tại Đà Nẵng. Tuy nhiên, ngành này chưa được đưa vào Danh mục CNC được ưu tiên đầu tư phát triển theo Quyết định số 38/2020/QĐ-TTg của Thủ tướng Chính phủ.</w:t>
      </w:r>
    </w:p>
    <w:p w:rsidR="00443ABD" w:rsidRPr="00767908" w:rsidRDefault="00CA7E47" w:rsidP="002375FA">
      <w:pPr>
        <w:ind w:firstLine="567"/>
        <w:jc w:val="both"/>
        <w:rPr>
          <w:color w:val="000000" w:themeColor="text1"/>
          <w:lang w:val="en-GB"/>
        </w:rPr>
      </w:pPr>
      <w:r w:rsidRPr="00767908">
        <w:rPr>
          <w:bCs/>
          <w:i/>
          <w:iCs/>
        </w:rPr>
        <w:t>Thứ hai,</w:t>
      </w:r>
      <w:r w:rsidR="00305D1D" w:rsidRPr="00767908">
        <w:rPr>
          <w:bCs/>
        </w:rPr>
        <w:t xml:space="preserve"> </w:t>
      </w:r>
      <w:r w:rsidRPr="00767908">
        <w:rPr>
          <w:bCs/>
        </w:rPr>
        <w:t>á</w:t>
      </w:r>
      <w:r w:rsidR="00704856" w:rsidRPr="00767908">
        <w:rPr>
          <w:bCs/>
        </w:rPr>
        <w:t>p dụng ưu đãi đầu tư theo cơ chế đặc thù còn có v</w:t>
      </w:r>
      <w:r w:rsidR="00FE1E3D" w:rsidRPr="00767908">
        <w:rPr>
          <w:bCs/>
        </w:rPr>
        <w:t xml:space="preserve">ướng mắc. </w:t>
      </w:r>
      <w:r w:rsidR="002C25E4" w:rsidRPr="00767908">
        <w:rPr>
          <w:color w:val="000000" w:themeColor="text1"/>
        </w:rPr>
        <w:t>Nghị quyết số 136/2024/QH15 cho phép Đà Nẵng áp dụng một số cơ chế, chính sách đặc thù để thu hút đầu tư</w:t>
      </w:r>
      <w:r w:rsidR="006C103C" w:rsidRPr="00767908">
        <w:rPr>
          <w:color w:val="000000" w:themeColor="text1"/>
        </w:rPr>
        <w:t>. Tuy nhiên, m</w:t>
      </w:r>
      <w:r w:rsidR="00305D1D" w:rsidRPr="00767908">
        <w:rPr>
          <w:color w:val="000000" w:themeColor="text1"/>
        </w:rPr>
        <w:t>ội trong những vướng mắc trong thời gian qua</w:t>
      </w:r>
      <w:r w:rsidR="006C103C" w:rsidRPr="00767908">
        <w:rPr>
          <w:color w:val="000000" w:themeColor="text1"/>
        </w:rPr>
        <w:t xml:space="preserve"> khi triển khai cơ chế đặc thù này</w:t>
      </w:r>
      <w:r w:rsidR="00305D1D" w:rsidRPr="00767908">
        <w:rPr>
          <w:color w:val="000000" w:themeColor="text1"/>
        </w:rPr>
        <w:t xml:space="preserve"> là việc xác định pháp nhân được hưởng ưu đãi</w:t>
      </w:r>
      <w:r w:rsidR="00B61D7D" w:rsidRPr="00767908">
        <w:rPr>
          <w:color w:val="000000" w:themeColor="text1"/>
        </w:rPr>
        <w:t>.</w:t>
      </w:r>
    </w:p>
    <w:p w:rsidR="00904AFF" w:rsidRPr="00767908" w:rsidRDefault="00274B4C" w:rsidP="002375FA">
      <w:pPr>
        <w:ind w:firstLine="567"/>
        <w:jc w:val="both"/>
        <w:rPr>
          <w:color w:val="000000" w:themeColor="text1"/>
        </w:rPr>
      </w:pPr>
      <w:r w:rsidRPr="00767908">
        <w:rPr>
          <w:i/>
          <w:lang w:val="en-GB"/>
        </w:rPr>
        <w:lastRenderedPageBreak/>
        <w:t>Thứ ba,</w:t>
      </w:r>
      <w:r w:rsidR="006D4DCA" w:rsidRPr="00767908">
        <w:rPr>
          <w:i/>
        </w:rPr>
        <w:t xml:space="preserve"> </w:t>
      </w:r>
      <w:r w:rsidRPr="00767908">
        <w:rPr>
          <w:iCs/>
        </w:rPr>
        <w:t>ư</w:t>
      </w:r>
      <w:r w:rsidR="005E1019" w:rsidRPr="00767908">
        <w:rPr>
          <w:iCs/>
        </w:rPr>
        <w:t>u đãi và</w:t>
      </w:r>
      <w:r w:rsidR="005E1019" w:rsidRPr="00767908">
        <w:rPr>
          <w:i/>
        </w:rPr>
        <w:t xml:space="preserve"> </w:t>
      </w:r>
      <w:r w:rsidR="004F7E9B" w:rsidRPr="00767908">
        <w:rPr>
          <w:iCs/>
        </w:rPr>
        <w:t>h</w:t>
      </w:r>
      <w:r w:rsidR="00690211" w:rsidRPr="00767908">
        <w:rPr>
          <w:iCs/>
        </w:rPr>
        <w:t>ỗ trợ</w:t>
      </w:r>
      <w:r w:rsidR="00690211" w:rsidRPr="00767908">
        <w:rPr>
          <w:i/>
        </w:rPr>
        <w:t xml:space="preserve"> </w:t>
      </w:r>
      <w:r w:rsidR="00527719" w:rsidRPr="00767908">
        <w:rPr>
          <w:iCs/>
        </w:rPr>
        <w:t xml:space="preserve">đầu tư dù </w:t>
      </w:r>
      <w:r w:rsidR="005E1019" w:rsidRPr="00767908">
        <w:rPr>
          <w:iCs/>
        </w:rPr>
        <w:t>c</w:t>
      </w:r>
      <w:r w:rsidR="00527719" w:rsidRPr="00767908">
        <w:rPr>
          <w:iCs/>
        </w:rPr>
        <w:t>ó trong pháp luật nhưng khó để triển khai</w:t>
      </w:r>
      <w:r w:rsidR="00FE1E3D" w:rsidRPr="00767908">
        <w:rPr>
          <w:iCs/>
        </w:rPr>
        <w:t xml:space="preserve">. </w:t>
      </w:r>
      <w:r w:rsidR="006D4DCA" w:rsidRPr="00767908">
        <w:t xml:space="preserve">Đà Nẵng </w:t>
      </w:r>
      <w:r w:rsidR="005E1019" w:rsidRPr="00767908">
        <w:t xml:space="preserve">có </w:t>
      </w:r>
      <w:r w:rsidR="006D4DCA" w:rsidRPr="00767908">
        <w:t>sự hạn chế về quỹ đất sạch sẵn sàng cho các dự án đầu tư quy mô lớn.</w:t>
      </w:r>
      <w:r w:rsidR="005E1019" w:rsidRPr="00767908">
        <w:rPr>
          <w:bCs/>
          <w:i/>
        </w:rPr>
        <w:t xml:space="preserve"> </w:t>
      </w:r>
      <w:r w:rsidR="006E7AEF" w:rsidRPr="00767908">
        <w:rPr>
          <w:color w:val="000000" w:themeColor="text1"/>
        </w:rPr>
        <w:t>H</w:t>
      </w:r>
      <w:r w:rsidR="00904AFF" w:rsidRPr="00767908">
        <w:rPr>
          <w:color w:val="000000" w:themeColor="text1"/>
        </w:rPr>
        <w:t>ỗ trợ đào tạo, phát triển nguồn nhân lực hạn chế vì tình trạng thiếu hụt nguồn nhân lực, đặc biệt trong các ngành CNC, công nghiệp phụ trợ và dịch vụ kỹ thuật cao.</w:t>
      </w:r>
    </w:p>
    <w:p w:rsidR="006D4DCA" w:rsidRPr="00767908" w:rsidRDefault="00605C32" w:rsidP="002375FA">
      <w:pPr>
        <w:pStyle w:val="3"/>
      </w:pPr>
      <w:bookmarkStart w:id="116" w:name="_Toc207434418"/>
      <w:bookmarkStart w:id="117" w:name="_Toc209019172"/>
      <w:r w:rsidRPr="00767908">
        <w:t>3</w:t>
      </w:r>
      <w:r w:rsidR="006D4DCA" w:rsidRPr="00767908">
        <w:t>.</w:t>
      </w:r>
      <w:r w:rsidRPr="00767908">
        <w:t>1</w:t>
      </w:r>
      <w:r w:rsidR="006D4DCA" w:rsidRPr="00767908">
        <w:t>.3. Nguyên nhân của những vướng mắc tại địa phương</w:t>
      </w:r>
      <w:bookmarkEnd w:id="116"/>
      <w:bookmarkEnd w:id="117"/>
    </w:p>
    <w:p w:rsidR="00895702" w:rsidRPr="00767908" w:rsidRDefault="00996D22" w:rsidP="002375FA">
      <w:pPr>
        <w:ind w:firstLine="567"/>
        <w:jc w:val="both"/>
        <w:rPr>
          <w:color w:val="000000" w:themeColor="text1"/>
        </w:rPr>
      </w:pPr>
      <w:r w:rsidRPr="00767908">
        <w:rPr>
          <w:i/>
        </w:rPr>
        <w:t>Thứ nhất,</w:t>
      </w:r>
      <w:r w:rsidR="00704856" w:rsidRPr="00767908">
        <w:t xml:space="preserve"> </w:t>
      </w:r>
      <w:r w:rsidRPr="00767908">
        <w:t>đ</w:t>
      </w:r>
      <w:r w:rsidR="00704856" w:rsidRPr="00767908">
        <w:t>ịa phương không có thẩm quyền quyết định và thiếu hụt ngân sách dành cho công tác xúc tiến đầu tư chuyên sâu đối với các ngành công nghệ cao</w:t>
      </w:r>
      <w:r w:rsidR="00F754F2" w:rsidRPr="00767908">
        <w:t xml:space="preserve"> </w:t>
      </w:r>
      <w:r w:rsidR="00704856" w:rsidRPr="00767908">
        <w:rPr>
          <w:color w:val="000000" w:themeColor="text1"/>
        </w:rPr>
        <w:t xml:space="preserve">Thẩm quyền quyết định ngành nghề nào là công nghệ cao không thuộc về địa phương mà thuộc thẩm quyền của cơ quan trung ương. Điều 5, Luật Công nghệ cao 2008 quy định: </w:t>
      </w:r>
      <w:bookmarkStart w:id="118" w:name="khoan_4_5"/>
      <w:r w:rsidR="00704856" w:rsidRPr="00767908">
        <w:rPr>
          <w:color w:val="000000" w:themeColor="text1"/>
        </w:rPr>
        <w:t>“Bộ Khoa học và Công nghệ chủ trì phối hợp với bộ, cơ quan ngang bộ có liên quan trình Thủ tướng Chính phủ ban hành, sửa đổi, bổ sung Danh mục công nghệ cao được ưu tiên đầu tư phát triển và mục tiêu, lộ trình, giải pháp thực hiện”.</w:t>
      </w:r>
      <w:bookmarkEnd w:id="118"/>
      <w:r w:rsidR="00704856" w:rsidRPr="00767908">
        <w:rPr>
          <w:color w:val="000000" w:themeColor="text1"/>
        </w:rPr>
        <w:t xml:space="preserve"> Điều này đôi khi dẫn đến độ trễ trong việc áp dụng chính sách ưu đãi, nhất là đối với những lĩnh vực công nghệ mới, chưa được cập nhật kịp thời vào danh mục công nghệ cao. Mặc dù thành phố đã thể hiện quyết tâm lớn trong việc phát triển các ngành CNC, tuy nhiên các hoạt động xúc ti</w:t>
      </w:r>
      <w:r w:rsidR="00895702" w:rsidRPr="00767908">
        <w:rPr>
          <w:color w:val="000000" w:themeColor="text1"/>
        </w:rPr>
        <w:t xml:space="preserve">ến hiện vẫn mang tính tổng thể. </w:t>
      </w:r>
      <w:r w:rsidR="00704856" w:rsidRPr="00767908">
        <w:rPr>
          <w:color w:val="000000" w:themeColor="text1"/>
        </w:rPr>
        <w:t xml:space="preserve">Việc không đủ nguồn lực tài chính khiến Đà Nẵng gặp khó trong việc tham gia các hội nghị quốc tế, tổ chức đoàn xúc tiến chuyên ngành, mời gọi chuyên gia, </w:t>
      </w:r>
      <w:r w:rsidR="00B61D7D" w:rsidRPr="00767908">
        <w:rPr>
          <w:color w:val="000000" w:themeColor="text1"/>
        </w:rPr>
        <w:t xml:space="preserve">… </w:t>
      </w:r>
      <w:r w:rsidR="00704856" w:rsidRPr="00767908">
        <w:rPr>
          <w:color w:val="000000" w:themeColor="text1"/>
        </w:rPr>
        <w:t xml:space="preserve">Ngoài ra, nguồn kinh phí hạn chế cũng ảnh hưởng đến năng lực triển khai các chiến dịch truyền thông, xây dựng hệ thống cơ sở dữ liệu ngành, </w:t>
      </w:r>
      <w:r w:rsidR="00B61D7D" w:rsidRPr="00767908">
        <w:rPr>
          <w:color w:val="000000" w:themeColor="text1"/>
        </w:rPr>
        <w:t xml:space="preserve">và chưa </w:t>
      </w:r>
      <w:r w:rsidR="00704856" w:rsidRPr="00767908">
        <w:rPr>
          <w:color w:val="000000" w:themeColor="text1"/>
        </w:rPr>
        <w:t>duy trì hiệu quả đội ngũ chuyên trách về xúc tiến đầu tư CNC.</w:t>
      </w:r>
    </w:p>
    <w:p w:rsidR="00895702" w:rsidRPr="00767908" w:rsidRDefault="00BF044B" w:rsidP="002375FA">
      <w:pPr>
        <w:ind w:firstLine="567"/>
        <w:jc w:val="both"/>
        <w:rPr>
          <w:color w:val="000000" w:themeColor="text1"/>
        </w:rPr>
      </w:pPr>
      <w:r w:rsidRPr="00767908">
        <w:rPr>
          <w:i/>
        </w:rPr>
        <w:t>Thứ hai</w:t>
      </w:r>
      <w:r w:rsidRPr="00767908">
        <w:t>,</w:t>
      </w:r>
      <w:r w:rsidR="00A81A7A" w:rsidRPr="00767908">
        <w:t xml:space="preserve"> </w:t>
      </w:r>
      <w:r w:rsidRPr="00767908">
        <w:t>n</w:t>
      </w:r>
      <w:r w:rsidR="00A81A7A" w:rsidRPr="00767908">
        <w:t>ăng lực thực thi pháp luật của cán bộ và công tác phối hợp của các cơ quan chuyên môn còn hạn chế</w:t>
      </w:r>
      <w:r w:rsidR="00F754F2" w:rsidRPr="00767908">
        <w:rPr>
          <w:color w:val="000000" w:themeColor="text1"/>
        </w:rPr>
        <w:t xml:space="preserve">. </w:t>
      </w:r>
      <w:r w:rsidR="00E3399C" w:rsidRPr="00767908">
        <w:rPr>
          <w:color w:val="000000" w:themeColor="text1"/>
        </w:rPr>
        <w:t>Các cơ quan chuyên môn còn t</w:t>
      </w:r>
      <w:r w:rsidR="0060446E" w:rsidRPr="00767908">
        <w:rPr>
          <w:color w:val="000000" w:themeColor="text1"/>
        </w:rPr>
        <w:t>hiếu tính chủ động và sáng tạo trong cụ thể hóa chính sách</w:t>
      </w:r>
      <w:r w:rsidR="00E3399C" w:rsidRPr="00767908">
        <w:rPr>
          <w:color w:val="000000" w:themeColor="text1"/>
        </w:rPr>
        <w:t xml:space="preserve">; còn hạn chế về </w:t>
      </w:r>
      <w:r w:rsidR="0060446E" w:rsidRPr="00767908">
        <w:rPr>
          <w:color w:val="000000" w:themeColor="text1"/>
        </w:rPr>
        <w:t>năng lực đề xuất, vận dụng linh hoạt các quy định chung vào điều kiện thực tế để rút ngắn thời gian hoặc hỗ trợ hiệu quả hơn cho NĐT.</w:t>
      </w:r>
      <w:r w:rsidR="00F754F2" w:rsidRPr="00767908">
        <w:rPr>
          <w:color w:val="000000" w:themeColor="text1"/>
        </w:rPr>
        <w:t xml:space="preserve"> V</w:t>
      </w:r>
      <w:r w:rsidR="00A81A7A" w:rsidRPr="00767908">
        <w:rPr>
          <w:color w:val="000000" w:themeColor="text1"/>
        </w:rPr>
        <w:t>iệc phối hợp</w:t>
      </w:r>
      <w:r w:rsidR="00895702" w:rsidRPr="00767908">
        <w:rPr>
          <w:color w:val="000000" w:themeColor="text1"/>
        </w:rPr>
        <w:t xml:space="preserve"> giữa các đơn vị chuyên môn </w:t>
      </w:r>
      <w:r w:rsidR="00A81A7A" w:rsidRPr="00767908">
        <w:rPr>
          <w:color w:val="000000" w:themeColor="text1"/>
        </w:rPr>
        <w:t>vẫn còn thiếu đồng bộ, dẫn đến quy trình xử lý hồ sơ bị kéo dài</w:t>
      </w:r>
      <w:r w:rsidR="00895702" w:rsidRPr="00767908">
        <w:rPr>
          <w:color w:val="000000" w:themeColor="text1"/>
        </w:rPr>
        <w:t xml:space="preserve"> hoặc chồng chéo về thẩm quyền.</w:t>
      </w:r>
    </w:p>
    <w:p w:rsidR="006D4DCA" w:rsidRPr="00767908" w:rsidRDefault="002940A9" w:rsidP="002375FA">
      <w:pPr>
        <w:ind w:firstLine="567"/>
        <w:jc w:val="both"/>
      </w:pPr>
      <w:r w:rsidRPr="00767908">
        <w:rPr>
          <w:i/>
        </w:rPr>
        <w:t>Thứ ba</w:t>
      </w:r>
      <w:r w:rsidRPr="00767908">
        <w:t>,</w:t>
      </w:r>
      <w:r w:rsidR="006D4DCA" w:rsidRPr="00767908">
        <w:t xml:space="preserve"> </w:t>
      </w:r>
      <w:r w:rsidRPr="00767908">
        <w:t>h</w:t>
      </w:r>
      <w:r w:rsidR="006D4DCA" w:rsidRPr="00767908">
        <w:t xml:space="preserve">ạn chế </w:t>
      </w:r>
      <w:r w:rsidR="00504E42" w:rsidRPr="00767908">
        <w:t>khách quan về điều kiện tự nhiên và cung ứng nguồn lao động gây khó khăn trong việc thực hiện ưu đãi và hỗ trợ đầu tư</w:t>
      </w:r>
      <w:r w:rsidR="00895702" w:rsidRPr="00767908">
        <w:t>.</w:t>
      </w:r>
    </w:p>
    <w:p w:rsidR="007C703F" w:rsidRPr="00767908" w:rsidRDefault="007C703F" w:rsidP="002375FA">
      <w:pPr>
        <w:pStyle w:val="2"/>
      </w:pPr>
      <w:bookmarkStart w:id="119" w:name="_Toc207434419"/>
      <w:bookmarkStart w:id="120" w:name="_Toc209019173"/>
      <w:r w:rsidRPr="00767908">
        <w:t>3.2. Giải pháp hoàn thiện pháp luật và nâng cao hiệu quả thực hiện pháp luật về thu hút</w:t>
      </w:r>
      <w:r w:rsidR="0000754A" w:rsidRPr="00767908">
        <w:t xml:space="preserve"> vốn</w:t>
      </w:r>
      <w:r w:rsidRPr="00767908">
        <w:t xml:space="preserve"> đầu tư</w:t>
      </w:r>
      <w:r w:rsidR="0000754A" w:rsidRPr="00767908">
        <w:t xml:space="preserve"> trực tiếp</w:t>
      </w:r>
      <w:r w:rsidRPr="00767908">
        <w:t xml:space="preserve"> nước ngoài</w:t>
      </w:r>
      <w:bookmarkEnd w:id="119"/>
      <w:bookmarkEnd w:id="120"/>
    </w:p>
    <w:p w:rsidR="006D4DCA" w:rsidRPr="00767908" w:rsidRDefault="007C703F" w:rsidP="002375FA">
      <w:pPr>
        <w:pStyle w:val="3"/>
        <w:rPr>
          <w:spacing w:val="-10"/>
        </w:rPr>
      </w:pPr>
      <w:bookmarkStart w:id="121" w:name="_Toc207434420"/>
      <w:bookmarkStart w:id="122" w:name="_Toc209019174"/>
      <w:r w:rsidRPr="00767908">
        <w:rPr>
          <w:spacing w:val="-10"/>
        </w:rPr>
        <w:t xml:space="preserve">3.2.1. Giải pháp hoàn thiện pháp luật về thu hút </w:t>
      </w:r>
      <w:r w:rsidR="0000754A" w:rsidRPr="00767908">
        <w:rPr>
          <w:spacing w:val="-10"/>
        </w:rPr>
        <w:t xml:space="preserve">vốn </w:t>
      </w:r>
      <w:r w:rsidRPr="00767908">
        <w:rPr>
          <w:spacing w:val="-10"/>
        </w:rPr>
        <w:t xml:space="preserve">đầu tư </w:t>
      </w:r>
      <w:r w:rsidR="0000754A" w:rsidRPr="00767908">
        <w:rPr>
          <w:spacing w:val="-10"/>
        </w:rPr>
        <w:t xml:space="preserve">trực tiếp </w:t>
      </w:r>
      <w:r w:rsidRPr="00767908">
        <w:rPr>
          <w:spacing w:val="-10"/>
        </w:rPr>
        <w:t>nước ngoài</w:t>
      </w:r>
      <w:bookmarkEnd w:id="121"/>
      <w:bookmarkEnd w:id="122"/>
    </w:p>
    <w:p w:rsidR="009629E1" w:rsidRPr="00767908" w:rsidRDefault="00E22371" w:rsidP="002375FA">
      <w:pPr>
        <w:ind w:firstLine="567"/>
        <w:jc w:val="both"/>
        <w:rPr>
          <w:bCs/>
        </w:rPr>
      </w:pPr>
      <w:r w:rsidRPr="00767908">
        <w:rPr>
          <w:bCs/>
          <w:i/>
          <w:iCs/>
        </w:rPr>
        <w:t>Thứ nhất</w:t>
      </w:r>
      <w:r w:rsidRPr="00767908">
        <w:rPr>
          <w:bCs/>
        </w:rPr>
        <w:t>,</w:t>
      </w:r>
      <w:r w:rsidR="000065F8" w:rsidRPr="00767908">
        <w:rPr>
          <w:bCs/>
        </w:rPr>
        <w:t xml:space="preserve"> </w:t>
      </w:r>
      <w:r w:rsidRPr="00767908">
        <w:rPr>
          <w:bCs/>
        </w:rPr>
        <w:t>m</w:t>
      </w:r>
      <w:r w:rsidR="007C703F" w:rsidRPr="00767908">
        <w:rPr>
          <w:bCs/>
        </w:rPr>
        <w:t>ở rộng ngành nghề ưu đãi đầu tư</w:t>
      </w:r>
      <w:r w:rsidR="00985406" w:rsidRPr="00767908">
        <w:rPr>
          <w:bCs/>
        </w:rPr>
        <w:t xml:space="preserve">, </w:t>
      </w:r>
      <w:r w:rsidR="007C703F" w:rsidRPr="00767908">
        <w:rPr>
          <w:bCs/>
        </w:rPr>
        <w:t>có phương án danh sách “mở”</w:t>
      </w:r>
      <w:r w:rsidR="009629E1" w:rsidRPr="00767908">
        <w:rPr>
          <w:bCs/>
        </w:rPr>
        <w:t xml:space="preserve"> </w:t>
      </w:r>
      <w:r w:rsidR="00985406" w:rsidRPr="00767908">
        <w:rPr>
          <w:bCs/>
        </w:rPr>
        <w:t>và bổ sung</w:t>
      </w:r>
      <w:r w:rsidR="009629E1" w:rsidRPr="00767908">
        <w:rPr>
          <w:bCs/>
        </w:rPr>
        <w:t xml:space="preserve"> hàng lanh pháp lý cho các ngành nghề mới</w:t>
      </w:r>
      <w:r w:rsidR="002E40D2" w:rsidRPr="00767908">
        <w:rPr>
          <w:bCs/>
        </w:rPr>
        <w:t xml:space="preserve">. </w:t>
      </w:r>
      <w:r w:rsidR="007C703F" w:rsidRPr="00767908">
        <w:t xml:space="preserve">Nhà nước cần sớm hoàn thiện cơ chế pháp lý để thiết lập một danh mục ngành nghề ưu đãi đầu tư có khả năng “mở”, cập nhật thường xuyên và linh hoạt. Cần có hội đồng tư vấn chuyên ngành gồm đại diện các bộ, viện nghiên cứu, chuyên gia công nghệ và doanh nghiệp để định kỳ rà soát, đề xuất ngành nghề ưu tiên theo xu thế phát triển toàn cầu và nhu cầu thực tiễn trong nước. </w:t>
      </w:r>
      <w:r w:rsidR="006D63D0" w:rsidRPr="00767908">
        <w:t>Ngoài ra, cần sớm hoàn thiện hành lang pháp lý cho các ngành nghề mới.</w:t>
      </w:r>
    </w:p>
    <w:p w:rsidR="002E40D2" w:rsidRPr="00767908" w:rsidRDefault="00800EB8" w:rsidP="002375FA">
      <w:pPr>
        <w:ind w:firstLine="567"/>
        <w:jc w:val="both"/>
        <w:rPr>
          <w:color w:val="000000" w:themeColor="text1"/>
        </w:rPr>
      </w:pPr>
      <w:r w:rsidRPr="00767908">
        <w:rPr>
          <w:bCs/>
          <w:i/>
          <w:iCs/>
        </w:rPr>
        <w:lastRenderedPageBreak/>
        <w:t>Thứ hai,</w:t>
      </w:r>
      <w:r w:rsidR="00E61435" w:rsidRPr="00767908">
        <w:rPr>
          <w:bCs/>
        </w:rPr>
        <w:t xml:space="preserve"> </w:t>
      </w:r>
      <w:r w:rsidRPr="00767908">
        <w:rPr>
          <w:bCs/>
        </w:rPr>
        <w:t>đ</w:t>
      </w:r>
      <w:r w:rsidR="00E61435" w:rsidRPr="00767908">
        <w:rPr>
          <w:bCs/>
        </w:rPr>
        <w:t>ơn giả</w:t>
      </w:r>
      <w:r w:rsidR="003015BE" w:rsidRPr="00767908">
        <w:rPr>
          <w:bCs/>
        </w:rPr>
        <w:t>n</w:t>
      </w:r>
      <w:r w:rsidR="00E61435" w:rsidRPr="00767908">
        <w:rPr>
          <w:bCs/>
        </w:rPr>
        <w:t xml:space="preserve"> hóa thủ tục hành chính liên quan đến</w:t>
      </w:r>
      <w:r w:rsidR="00C67157" w:rsidRPr="00767908">
        <w:rPr>
          <w:bCs/>
        </w:rPr>
        <w:t xml:space="preserve"> cách thức tiến hành hoạt động đầu tư</w:t>
      </w:r>
      <w:r w:rsidR="00E61435" w:rsidRPr="00767908">
        <w:rPr>
          <w:bCs/>
        </w:rPr>
        <w:t xml:space="preserve"> </w:t>
      </w:r>
      <w:r w:rsidR="00C67157" w:rsidRPr="00767908">
        <w:rPr>
          <w:bCs/>
        </w:rPr>
        <w:t>(</w:t>
      </w:r>
      <w:r w:rsidR="00E61435" w:rsidRPr="00767908">
        <w:rPr>
          <w:bCs/>
        </w:rPr>
        <w:t>hình thức đầu tư</w:t>
      </w:r>
      <w:r w:rsidR="00C67157" w:rsidRPr="00767908">
        <w:rPr>
          <w:bCs/>
        </w:rPr>
        <w:t>)</w:t>
      </w:r>
      <w:r w:rsidR="002E40D2" w:rsidRPr="00767908">
        <w:rPr>
          <w:bCs/>
        </w:rPr>
        <w:t xml:space="preserve">. </w:t>
      </w:r>
      <w:r w:rsidR="0067787D" w:rsidRPr="00767908">
        <w:rPr>
          <w:color w:val="000000" w:themeColor="text1"/>
        </w:rPr>
        <w:t>C</w:t>
      </w:r>
      <w:r w:rsidR="004F7E9B" w:rsidRPr="00767908">
        <w:rPr>
          <w:color w:val="000000" w:themeColor="text1"/>
        </w:rPr>
        <w:t xml:space="preserve">ần </w:t>
      </w:r>
      <w:r w:rsidR="004F7E9B" w:rsidRPr="00767908">
        <w:t>đ</w:t>
      </w:r>
      <w:r w:rsidR="00C67157" w:rsidRPr="00767908">
        <w:t>ơn giản hóa thủ tục đầu tư</w:t>
      </w:r>
      <w:r w:rsidR="004F7E9B" w:rsidRPr="00767908">
        <w:t xml:space="preserve"> khi NĐT tham gia vào bất kỳ hình thức đầu tư nào. </w:t>
      </w:r>
      <w:r w:rsidR="002E40D2" w:rsidRPr="00767908">
        <w:rPr>
          <w:color w:val="000000" w:themeColor="text1"/>
        </w:rPr>
        <w:t>C</w:t>
      </w:r>
      <w:r w:rsidR="00C67157" w:rsidRPr="00767908">
        <w:rPr>
          <w:color w:val="000000" w:themeColor="text1"/>
        </w:rPr>
        <w:t>ần tiếp tục cắt giảm, tinh gọn các thủ tục không cần thiết, hợp nhất các quy trình có thể xử lý song song, tiến đến triệt tiêu cơ chế “xin – cho”</w:t>
      </w:r>
      <w:r w:rsidR="004F7E9B" w:rsidRPr="00767908">
        <w:rPr>
          <w:color w:val="000000" w:themeColor="text1"/>
        </w:rPr>
        <w:t>.</w:t>
      </w:r>
      <w:r w:rsidR="002E40D2" w:rsidRPr="00767908">
        <w:rPr>
          <w:color w:val="000000" w:themeColor="text1"/>
        </w:rPr>
        <w:t xml:space="preserve"> </w:t>
      </w:r>
      <w:r w:rsidR="0067787D" w:rsidRPr="00767908">
        <w:rPr>
          <w:color w:val="000000" w:themeColor="text1"/>
        </w:rPr>
        <w:t>C</w:t>
      </w:r>
      <w:r w:rsidR="004F7E9B" w:rsidRPr="00767908">
        <w:rPr>
          <w:color w:val="000000" w:themeColor="text1"/>
        </w:rPr>
        <w:t xml:space="preserve">ần </w:t>
      </w:r>
      <w:r w:rsidR="004F7E9B" w:rsidRPr="00767908">
        <w:t>x</w:t>
      </w:r>
      <w:r w:rsidR="00C67157" w:rsidRPr="00767908">
        <w:t>ây dựng và triển khai hiệu quả cơ chế một cửa trong đầu tư</w:t>
      </w:r>
      <w:r w:rsidR="004F7E9B" w:rsidRPr="00767908">
        <w:t>.</w:t>
      </w:r>
      <w:r w:rsidR="002E40D2" w:rsidRPr="00767908">
        <w:rPr>
          <w:color w:val="000000" w:themeColor="text1"/>
        </w:rPr>
        <w:t xml:space="preserve"> H</w:t>
      </w:r>
      <w:r w:rsidR="00C67157" w:rsidRPr="00767908">
        <w:rPr>
          <w:color w:val="000000" w:themeColor="text1"/>
        </w:rPr>
        <w:t>ướng đến xây dựng “một cửa quốc gia” về xúc tiến và thu hút đầu tư, nơi NĐT có thể thực hiện toàn bộ quy trình tại một địa chỉ duy nhất, thay vì phải làm việc riêng lẻ với nhiều b</w:t>
      </w:r>
      <w:r w:rsidR="002E40D2" w:rsidRPr="00767908">
        <w:rPr>
          <w:color w:val="000000" w:themeColor="text1"/>
        </w:rPr>
        <w:t>ộ, ngành, cơ quan như hiện nay.</w:t>
      </w:r>
    </w:p>
    <w:p w:rsidR="007C703F" w:rsidRPr="00767908" w:rsidRDefault="0067787D" w:rsidP="002375FA">
      <w:pPr>
        <w:ind w:firstLine="567"/>
        <w:jc w:val="both"/>
        <w:rPr>
          <w:color w:val="000000" w:themeColor="text1"/>
        </w:rPr>
      </w:pPr>
      <w:r w:rsidRPr="00767908">
        <w:rPr>
          <w:bCs/>
          <w:i/>
          <w:iCs/>
        </w:rPr>
        <w:t>Thứ ba</w:t>
      </w:r>
      <w:r w:rsidRPr="00767908">
        <w:rPr>
          <w:bCs/>
        </w:rPr>
        <w:t>,</w:t>
      </w:r>
      <w:r w:rsidR="00E61435" w:rsidRPr="00767908">
        <w:rPr>
          <w:bCs/>
        </w:rPr>
        <w:t xml:space="preserve"> </w:t>
      </w:r>
      <w:r w:rsidRPr="00767908">
        <w:rPr>
          <w:bCs/>
        </w:rPr>
        <w:t>đ</w:t>
      </w:r>
      <w:r w:rsidR="00E074D4" w:rsidRPr="00767908">
        <w:rPr>
          <w:bCs/>
        </w:rPr>
        <w:t>ổi mới</w:t>
      </w:r>
      <w:r w:rsidR="002A4ACC" w:rsidRPr="00767908">
        <w:rPr>
          <w:bCs/>
        </w:rPr>
        <w:t xml:space="preserve"> cơ chế ưu đãi đầu tư</w:t>
      </w:r>
      <w:r w:rsidR="002E40D2" w:rsidRPr="00767908">
        <w:rPr>
          <w:bCs/>
        </w:rPr>
        <w:t xml:space="preserve">. </w:t>
      </w:r>
      <w:r w:rsidR="007C703F" w:rsidRPr="00767908">
        <w:rPr>
          <w:color w:val="000000" w:themeColor="text1"/>
        </w:rPr>
        <w:t xml:space="preserve">Cần “may đo” các gói </w:t>
      </w:r>
      <w:r w:rsidR="007C703F" w:rsidRPr="00767908">
        <w:rPr>
          <w:bCs/>
          <w:color w:val="000000" w:themeColor="text1"/>
        </w:rPr>
        <w:t>cơ chế ưu đãi đặc biệt, vượt trội</w:t>
      </w:r>
      <w:r w:rsidR="007C703F" w:rsidRPr="00767908">
        <w:rPr>
          <w:color w:val="000000" w:themeColor="text1"/>
        </w:rPr>
        <w:t xml:space="preserve"> cho </w:t>
      </w:r>
      <w:r w:rsidR="00FD402B" w:rsidRPr="00767908">
        <w:rPr>
          <w:color w:val="000000" w:themeColor="text1"/>
        </w:rPr>
        <w:t>những ngành đột phá chiến lược. Những ưu đãi</w:t>
      </w:r>
      <w:r w:rsidR="007C703F" w:rsidRPr="00767908">
        <w:rPr>
          <w:color w:val="000000" w:themeColor="text1"/>
        </w:rPr>
        <w:t xml:space="preserve"> này cần đi kèm với yêu cầu chuyển giao công nghệ, hợp tác nghiên cứu, và phát triển hệ sinh thái đổi mới sáng tạo trong nước – nhằm đảm bảo hài hòa lợi ích giữa NĐT và nền kinh tế quốc gia.</w:t>
      </w:r>
      <w:r w:rsidR="00FD402B" w:rsidRPr="00767908">
        <w:rPr>
          <w:color w:val="000000" w:themeColor="text1"/>
        </w:rPr>
        <w:t xml:space="preserve"> </w:t>
      </w:r>
      <w:r w:rsidR="003B4967" w:rsidRPr="00767908">
        <w:rPr>
          <w:color w:val="000000" w:themeColor="text1"/>
        </w:rPr>
        <w:t>C</w:t>
      </w:r>
      <w:r w:rsidR="00310413" w:rsidRPr="00767908">
        <w:rPr>
          <w:color w:val="000000" w:themeColor="text1"/>
        </w:rPr>
        <w:t xml:space="preserve">ần </w:t>
      </w:r>
      <w:r w:rsidR="00310413" w:rsidRPr="00767908">
        <w:t>c</w:t>
      </w:r>
      <w:r w:rsidR="007C703F" w:rsidRPr="00767908">
        <w:t xml:space="preserve">huyển đổi có kế hoạch từ </w:t>
      </w:r>
      <w:r w:rsidR="009215DA" w:rsidRPr="00767908">
        <w:t>ư</w:t>
      </w:r>
      <w:r w:rsidR="007C703F" w:rsidRPr="00767908">
        <w:t xml:space="preserve">u đãi dựa trên chi phí sang </w:t>
      </w:r>
      <w:r w:rsidR="009215DA" w:rsidRPr="00767908">
        <w:t>ư</w:t>
      </w:r>
      <w:r w:rsidR="007C703F" w:rsidRPr="00767908">
        <w:t>u đãi theo hiệu quả thực tế</w:t>
      </w:r>
      <w:r w:rsidR="00310413" w:rsidRPr="00767908">
        <w:t xml:space="preserve">. </w:t>
      </w:r>
      <w:r w:rsidR="007C703F" w:rsidRPr="00767908">
        <w:rPr>
          <w:color w:val="000000" w:themeColor="text1"/>
        </w:rPr>
        <w:t xml:space="preserve">Việc áp dụng hình thức này sẽ giúp Việt Nam lọc lựa được những NĐT chiến lược, có tầm nhìn dài hạn và cam kết đồng hành cùng phát triển với quốc gia. </w:t>
      </w:r>
      <w:r w:rsidR="00646745" w:rsidRPr="00767908">
        <w:t>C</w:t>
      </w:r>
      <w:r w:rsidR="00673B76" w:rsidRPr="00767908">
        <w:t xml:space="preserve">ần </w:t>
      </w:r>
      <w:r w:rsidR="00C05A0F" w:rsidRPr="00767908">
        <w:t>x</w:t>
      </w:r>
      <w:r w:rsidR="007C703F" w:rsidRPr="00767908">
        <w:t>ây dựng hệ thống thuế hiệu quả và bền vững</w:t>
      </w:r>
      <w:r w:rsidR="00673B76" w:rsidRPr="00767908">
        <w:t xml:space="preserve">. </w:t>
      </w:r>
      <w:r w:rsidR="007C703F" w:rsidRPr="00767908">
        <w:rPr>
          <w:color w:val="000000" w:themeColor="text1"/>
        </w:rPr>
        <w:t>Việc áp dụng các chính sách ưu đãi thuế cần được nghiên cứu kỹ lưỡng và sử dụng một cách hợp lý, đúng mức, tránh tình trạng ưu đãi tràn lan gây thất thu ngân sách hoặc không mang lại hiệu quả đầu tư thực chất.</w:t>
      </w:r>
    </w:p>
    <w:p w:rsidR="007C703F" w:rsidRPr="00767908" w:rsidRDefault="00792E13" w:rsidP="002375FA">
      <w:pPr>
        <w:ind w:firstLine="567"/>
        <w:jc w:val="both"/>
        <w:rPr>
          <w:bCs/>
        </w:rPr>
      </w:pPr>
      <w:r w:rsidRPr="00767908">
        <w:rPr>
          <w:bCs/>
          <w:i/>
          <w:iCs/>
        </w:rPr>
        <w:t>Thứ ba,</w:t>
      </w:r>
      <w:r w:rsidRPr="00767908">
        <w:rPr>
          <w:bCs/>
        </w:rPr>
        <w:t xml:space="preserve"> c</w:t>
      </w:r>
      <w:r w:rsidR="00C54F3A" w:rsidRPr="00767908">
        <w:rPr>
          <w:bCs/>
        </w:rPr>
        <w:t>ó chiến lược xây dựng và phát triển</w:t>
      </w:r>
      <w:r w:rsidR="00E6235F" w:rsidRPr="00767908">
        <w:rPr>
          <w:bCs/>
        </w:rPr>
        <w:t xml:space="preserve"> hoạt động hỗ trợ đầu tư</w:t>
      </w:r>
      <w:r w:rsidR="00F538D8" w:rsidRPr="00767908">
        <w:rPr>
          <w:bCs/>
        </w:rPr>
        <w:t xml:space="preserve">. </w:t>
      </w:r>
      <w:r w:rsidRPr="00767908">
        <w:t>C</w:t>
      </w:r>
      <w:r w:rsidR="00E6235F" w:rsidRPr="00767908">
        <w:t xml:space="preserve">ần có chính sách đầu tư mạnh mẽ vào cơ sở hạ tầng. </w:t>
      </w:r>
      <w:r w:rsidR="00B11141" w:rsidRPr="00767908">
        <w:t>C</w:t>
      </w:r>
      <w:r w:rsidR="00872749" w:rsidRPr="00767908">
        <w:t xml:space="preserve">ần </w:t>
      </w:r>
      <w:r w:rsidR="005A6BF7" w:rsidRPr="00767908">
        <w:t>phát triển</w:t>
      </w:r>
      <w:r w:rsidR="00E6235F" w:rsidRPr="00767908">
        <w:t xml:space="preserve"> dịch vụ hỗ trợ doanh nghiệp</w:t>
      </w:r>
      <w:r w:rsidR="00872749" w:rsidRPr="00767908">
        <w:t xml:space="preserve">. </w:t>
      </w:r>
      <w:r w:rsidR="00E6235F" w:rsidRPr="00767908">
        <w:rPr>
          <w:color w:val="000000" w:themeColor="text1"/>
        </w:rPr>
        <w:t xml:space="preserve">Bên cạnh hạ tầng cứng, các “dịch vụ mềm” như tư vấn pháp lý, hỗ trợ làm thủ tục đầu tư, dịch vụ kế toán – kiểm toán, xúc tiến thương mại, tuyển dụng nhân lực hay kết nối doanh nghiệp cũng rất quan trọng. </w:t>
      </w:r>
      <w:r w:rsidR="004E7109" w:rsidRPr="00767908">
        <w:rPr>
          <w:color w:val="000000" w:themeColor="text1"/>
        </w:rPr>
        <w:t xml:space="preserve">Hỗ trợ về mặt pháp lý phải xuyên suốt trong tất cả các giai đoàn từ trước, trong và sau đầu tư. Sau khi đầu tư, nếu có tranh chấp xảy ra, hỗ trợ pháp lý cùng với cơ chế giải quyết tranh chấp hiệu quả sẽ tạo dựng được niềm tin cho NĐT vì được đối xử công bằng và minh bạch. Thực tế, </w:t>
      </w:r>
      <w:r w:rsidR="004E7109" w:rsidRPr="00767908">
        <w:rPr>
          <w:bCs/>
          <w:color w:val="000000" w:themeColor="text1"/>
        </w:rPr>
        <w:t xml:space="preserve">pháp luật giải quyết tranh chấp hoàn thiện và đầy đủ giúp NĐT nước ngoài có tâm lý an tâm hơn, đặc biệt khi đầu tư tại một quốc gia khác – nơi có hệ thống pháp luật xa lạ đối với họ. </w:t>
      </w:r>
      <w:r w:rsidR="003E343F" w:rsidRPr="00767908">
        <w:t>C</w:t>
      </w:r>
      <w:r w:rsidR="00FD0D0A" w:rsidRPr="00767908">
        <w:t>ần có chính sách n</w:t>
      </w:r>
      <w:r w:rsidR="00E6235F" w:rsidRPr="00767908">
        <w:t xml:space="preserve">âng cao chất lượng nguồn nhân lực để đáp ứng yêu cầu </w:t>
      </w:r>
      <w:r w:rsidR="00A22071" w:rsidRPr="00767908">
        <w:t>NĐT</w:t>
      </w:r>
      <w:r w:rsidR="00E6235F" w:rsidRPr="00767908">
        <w:t xml:space="preserve"> nước ngoài</w:t>
      </w:r>
      <w:r w:rsidR="00FD0D0A" w:rsidRPr="00767908">
        <w:t xml:space="preserve"> một cách có bài bản, chiến lược. </w:t>
      </w:r>
      <w:r w:rsidR="00FD0D0A" w:rsidRPr="00767908">
        <w:rPr>
          <w:color w:val="000000" w:themeColor="text1"/>
        </w:rPr>
        <w:t>Nhà nước</w:t>
      </w:r>
      <w:r w:rsidR="00E6235F" w:rsidRPr="00767908">
        <w:rPr>
          <w:color w:val="000000" w:themeColor="text1"/>
        </w:rPr>
        <w:t xml:space="preserve"> cần đẩy mạnh liên kết giữa các cơ sở giáo dục và doanh nghiệp FDI nhằm xây dựng mô hình đào tạo gắn với thực tiễn sản xuất, đáp ứng trực tiếp nhu cầu của thị trường lao động.</w:t>
      </w:r>
      <w:r w:rsidR="004B45F8" w:rsidRPr="00767908">
        <w:rPr>
          <w:color w:val="000000" w:themeColor="text1"/>
        </w:rPr>
        <w:t xml:space="preserve"> </w:t>
      </w:r>
      <w:r w:rsidR="00E6235F" w:rsidRPr="00767908">
        <w:rPr>
          <w:color w:val="000000" w:themeColor="text1"/>
        </w:rPr>
        <w:t>Chương trình đào tạo cần được đổi mới theo hướng tăng cường thực hành, giảng dạy ngoại ngữ chuyên ngành, kỹ năng mềm và tư duy công nghiệp hiện đại. Bên cạnh đó, cũng cần có chính sách thu hút và giữ chân đội ngũ chuyên gia, kỹ sư có tay nghề cao đến làm việc lâu dài, góp phần nâng cao chất lượng nhân lực kỹ thuật tại chỗ.</w:t>
      </w:r>
    </w:p>
    <w:p w:rsidR="007C703F" w:rsidRPr="00767908" w:rsidRDefault="007C703F" w:rsidP="00461BFB">
      <w:pPr>
        <w:pStyle w:val="3"/>
      </w:pPr>
      <w:bookmarkStart w:id="123" w:name="_Toc207434421"/>
      <w:bookmarkStart w:id="124" w:name="_Toc209019175"/>
      <w:r w:rsidRPr="00767908">
        <w:t>3.2.2. Giải pháp nâng cao hiệu quả thực hiện pháp luật</w:t>
      </w:r>
      <w:bookmarkEnd w:id="123"/>
      <w:bookmarkEnd w:id="124"/>
    </w:p>
    <w:p w:rsidR="007C703F" w:rsidRPr="00767908" w:rsidRDefault="0008072E" w:rsidP="00461BFB">
      <w:pPr>
        <w:pStyle w:val="4"/>
        <w:rPr>
          <w:b/>
        </w:rPr>
      </w:pPr>
      <w:r w:rsidRPr="00767908">
        <w:t xml:space="preserve">3.2.2.1. </w:t>
      </w:r>
      <w:r w:rsidR="007C703F" w:rsidRPr="00767908">
        <w:t>Giải pháp chung</w:t>
      </w:r>
    </w:p>
    <w:p w:rsidR="00BD139B" w:rsidRPr="00767908" w:rsidRDefault="00F51AFF" w:rsidP="002375FA">
      <w:pPr>
        <w:ind w:firstLine="567"/>
        <w:jc w:val="both"/>
      </w:pPr>
      <w:r w:rsidRPr="00767908">
        <w:rPr>
          <w:i/>
          <w:iCs/>
        </w:rPr>
        <w:t>Thứ nhất,</w:t>
      </w:r>
      <w:r w:rsidRPr="00767908">
        <w:t xml:space="preserve"> h</w:t>
      </w:r>
      <w:r w:rsidR="007C703F" w:rsidRPr="00767908">
        <w:t xml:space="preserve">oàn thiện khung pháp lý về </w:t>
      </w:r>
      <w:r w:rsidR="0000754A" w:rsidRPr="00767908">
        <w:t xml:space="preserve">thu hút vốn </w:t>
      </w:r>
      <w:r w:rsidR="007C703F" w:rsidRPr="00767908">
        <w:t>đầu tư</w:t>
      </w:r>
      <w:r w:rsidR="0000754A" w:rsidRPr="00767908">
        <w:t xml:space="preserve"> trực tiếp</w:t>
      </w:r>
      <w:r w:rsidR="00B62D14" w:rsidRPr="00767908">
        <w:t xml:space="preserve"> nước ngoài. </w:t>
      </w:r>
      <w:r w:rsidRPr="00767908">
        <w:t>C</w:t>
      </w:r>
      <w:r w:rsidR="00DB505B" w:rsidRPr="00767908">
        <w:t>ần đ</w:t>
      </w:r>
      <w:r w:rsidR="007C703F" w:rsidRPr="00767908">
        <w:t>ồng bộ hóa hệ thống pháp luật</w:t>
      </w:r>
      <w:r w:rsidR="00B62D14" w:rsidRPr="00767908">
        <w:t xml:space="preserve">, </w:t>
      </w:r>
      <w:r w:rsidR="007C703F" w:rsidRPr="00767908">
        <w:rPr>
          <w:color w:val="000000" w:themeColor="text1"/>
        </w:rPr>
        <w:t xml:space="preserve">đảm bảo sự thống nhất, đồng bộ giữa </w:t>
      </w:r>
      <w:r w:rsidR="007C703F" w:rsidRPr="00767908">
        <w:rPr>
          <w:color w:val="000000" w:themeColor="text1"/>
        </w:rPr>
        <w:lastRenderedPageBreak/>
        <w:t>LĐT và các luật chuyên ngành, cũng như các văn bản quy ph</w:t>
      </w:r>
      <w:r w:rsidR="00B62D14" w:rsidRPr="00767908">
        <w:rPr>
          <w:color w:val="000000" w:themeColor="text1"/>
        </w:rPr>
        <w:t xml:space="preserve">ạm pháp luật khác có liên quan; </w:t>
      </w:r>
      <w:r w:rsidR="007C703F" w:rsidRPr="00767908">
        <w:rPr>
          <w:color w:val="000000" w:themeColor="text1"/>
        </w:rPr>
        <w:t>sửa đổi và cập nhật các luật theo hướng liên kết logic, cắt giảm thủ tục, đơn giản hóa quy trình, tạo sự thuận lợi tối đa cho NĐT.</w:t>
      </w:r>
      <w:r w:rsidR="00B62D14" w:rsidRPr="00767908">
        <w:t xml:space="preserve"> </w:t>
      </w:r>
      <w:r w:rsidR="0049794E" w:rsidRPr="00767908">
        <w:t>C</w:t>
      </w:r>
      <w:r w:rsidR="002360AA" w:rsidRPr="00767908">
        <w:t>ần m</w:t>
      </w:r>
      <w:r w:rsidR="007C703F" w:rsidRPr="00767908">
        <w:t>inh bạch hóa các quy định pháp luật</w:t>
      </w:r>
      <w:r w:rsidR="00B62D14" w:rsidRPr="00767908">
        <w:t xml:space="preserve"> </w:t>
      </w:r>
      <w:r w:rsidR="007C703F" w:rsidRPr="00767908">
        <w:rPr>
          <w:color w:val="000000" w:themeColor="text1"/>
        </w:rPr>
        <w:t xml:space="preserve">là một trong những yếu tố quan trọng ảnh hưởng trực tiếp đến lòng tin của NĐT nước ngoài. </w:t>
      </w:r>
      <w:r w:rsidR="0049794E" w:rsidRPr="00767908">
        <w:t>C</w:t>
      </w:r>
      <w:r w:rsidR="00BB06F4" w:rsidRPr="00767908">
        <w:t>ần h</w:t>
      </w:r>
      <w:r w:rsidR="007C703F" w:rsidRPr="00767908">
        <w:t>ài hòa với cam kết quốc tế</w:t>
      </w:r>
      <w:r w:rsidR="00B62D14" w:rsidRPr="00767908">
        <w:t xml:space="preserve"> vì </w:t>
      </w:r>
      <w:r w:rsidR="00BB06F4" w:rsidRPr="00767908">
        <w:rPr>
          <w:color w:val="000000" w:themeColor="text1"/>
        </w:rPr>
        <w:t>V</w:t>
      </w:r>
      <w:r w:rsidR="007C703F" w:rsidRPr="00767908">
        <w:rPr>
          <w:color w:val="000000" w:themeColor="text1"/>
        </w:rPr>
        <w:t xml:space="preserve">iệt Nam là thành viên của nhiều hiệp định thương mại tự do thế hệ mới như CPTPP, EVFTA, RCEP và các hiệp </w:t>
      </w:r>
      <w:r w:rsidR="00B62D14" w:rsidRPr="00767908">
        <w:rPr>
          <w:color w:val="000000" w:themeColor="text1"/>
        </w:rPr>
        <w:t xml:space="preserve">định bảo hộ đầu tư song phương; </w:t>
      </w:r>
      <w:r w:rsidR="007C703F" w:rsidRPr="00767908">
        <w:rPr>
          <w:color w:val="000000" w:themeColor="text1"/>
        </w:rPr>
        <w:t xml:space="preserve">pháp luật về </w:t>
      </w:r>
      <w:r w:rsidR="0000754A" w:rsidRPr="00767908">
        <w:rPr>
          <w:color w:val="000000" w:themeColor="text1"/>
        </w:rPr>
        <w:t>FDI</w:t>
      </w:r>
      <w:r w:rsidR="007C703F" w:rsidRPr="00767908">
        <w:rPr>
          <w:color w:val="000000" w:themeColor="text1"/>
        </w:rPr>
        <w:t xml:space="preserve"> cần được rà soát thường xuyên để đảm bảo phù hợp với các nghĩa vụ và cam kết quốc tế, tránh xung đột và bảo đảm khả năng thực thi. </w:t>
      </w:r>
      <w:r w:rsidR="00BE4711" w:rsidRPr="00767908">
        <w:t>C</w:t>
      </w:r>
      <w:r w:rsidR="00BB06F4" w:rsidRPr="00767908">
        <w:t>ần đ</w:t>
      </w:r>
      <w:r w:rsidR="007C703F" w:rsidRPr="00767908">
        <w:t>ẩy mạnh phát triển Cơ chế đặc thù cho từng địa phương</w:t>
      </w:r>
      <w:r w:rsidR="00355E2E" w:rsidRPr="00767908">
        <w:t xml:space="preserve">, </w:t>
      </w:r>
      <w:r w:rsidR="007C703F" w:rsidRPr="00767908">
        <w:rPr>
          <w:color w:val="000000" w:themeColor="text1"/>
        </w:rPr>
        <w:t xml:space="preserve">không đơn thuần là trao thêm thẩm quyền, mà còn là cách để phản ánh đúng thực tiễn phát triển, điều kiện hạ tầng, chất lượng nguồn nhân lực, tiềm năng ngành nghề và chiến lược dài hạn của mỗi địa phương. </w:t>
      </w:r>
      <w:r w:rsidR="00A96F24" w:rsidRPr="00767908">
        <w:t>C</w:t>
      </w:r>
      <w:r w:rsidR="00075A5F" w:rsidRPr="00767908">
        <w:t>ần đ</w:t>
      </w:r>
      <w:r w:rsidR="007C703F" w:rsidRPr="00767908">
        <w:t>ẩy mạnh công tác nghiên cứu pháp lý, hoàn thiện pháp luật đầu tư</w:t>
      </w:r>
      <w:r w:rsidR="00900F6B" w:rsidRPr="00767908">
        <w:t xml:space="preserve">. </w:t>
      </w:r>
      <w:r w:rsidR="007C703F" w:rsidRPr="00767908">
        <w:rPr>
          <w:color w:val="000000" w:themeColor="text1"/>
        </w:rPr>
        <w:t>Các cơ quan lập pháp cần thiết lập kênh phối hợp chặt chẽ giữa giới nghiên cứu, cơ quan quản lý nhà nước và cộng đồng doanh nghiệp để thu thập dữ liệu thực tiễn, đánh giá tác động chính sách và đề xuất sửa đổi pháp luật kịp thời.</w:t>
      </w:r>
    </w:p>
    <w:p w:rsidR="00C949F1" w:rsidRPr="00767908" w:rsidRDefault="00087D1F" w:rsidP="002375FA">
      <w:pPr>
        <w:ind w:firstLine="567"/>
        <w:jc w:val="both"/>
      </w:pPr>
      <w:r w:rsidRPr="00767908">
        <w:rPr>
          <w:i/>
          <w:iCs/>
        </w:rPr>
        <w:t>Thứ hai,</w:t>
      </w:r>
      <w:r w:rsidR="007845DA" w:rsidRPr="00767908">
        <w:t xml:space="preserve"> </w:t>
      </w:r>
      <w:r w:rsidRPr="00767908">
        <w:t>x</w:t>
      </w:r>
      <w:r w:rsidR="00BD139B" w:rsidRPr="00767908">
        <w:t>ây dựng cơ chế giá</w:t>
      </w:r>
      <w:r w:rsidR="00900F6B" w:rsidRPr="00767908">
        <w:t xml:space="preserve">m sát, đánh giá hiệu quả đầu tư. </w:t>
      </w:r>
      <w:r w:rsidR="00CF05E3" w:rsidRPr="00767908">
        <w:t>C</w:t>
      </w:r>
      <w:r w:rsidR="007845DA" w:rsidRPr="00767908">
        <w:t>ần t</w:t>
      </w:r>
      <w:r w:rsidR="00BD139B" w:rsidRPr="00767908">
        <w:t>hiết lập cơ chế giám sát, thanh tra, kiểm tra hiệu quả</w:t>
      </w:r>
      <w:r w:rsidR="007845DA" w:rsidRPr="00767908">
        <w:t xml:space="preserve">. </w:t>
      </w:r>
      <w:r w:rsidR="00BD139B" w:rsidRPr="00767908">
        <w:rPr>
          <w:color w:val="000000" w:themeColor="text1"/>
        </w:rPr>
        <w:t>Công</w:t>
      </w:r>
      <w:r w:rsidR="007845DA" w:rsidRPr="00767908">
        <w:rPr>
          <w:color w:val="000000" w:themeColor="text1"/>
        </w:rPr>
        <w:t xml:space="preserve"> </w:t>
      </w:r>
      <w:r w:rsidR="00BD139B" w:rsidRPr="00767908">
        <w:rPr>
          <w:color w:val="000000" w:themeColor="text1"/>
        </w:rPr>
        <w:t xml:space="preserve">tác giám sát, </w:t>
      </w:r>
      <w:r w:rsidR="00BD139B" w:rsidRPr="00767908">
        <w:rPr>
          <w:bCs/>
          <w:color w:val="000000" w:themeColor="text1"/>
        </w:rPr>
        <w:t>thanh tra, kiểm tra</w:t>
      </w:r>
      <w:r w:rsidR="00BD139B" w:rsidRPr="00767908">
        <w:rPr>
          <w:color w:val="000000" w:themeColor="text1"/>
        </w:rPr>
        <w:t xml:space="preserve"> cần được tăng cường và triển khai hợp lý, hiệu quả để đảm bảo sự nghiêm minh của pháp luật và hạn chế những hành vi gian lận, vi phạm trong hoạt động đầu tư</w:t>
      </w:r>
      <w:r w:rsidR="007845DA" w:rsidRPr="00767908">
        <w:rPr>
          <w:color w:val="000000" w:themeColor="text1"/>
        </w:rPr>
        <w:t>: (1)</w:t>
      </w:r>
      <w:r w:rsidR="00BD139B" w:rsidRPr="00767908">
        <w:rPr>
          <w:color w:val="000000" w:themeColor="text1"/>
        </w:rPr>
        <w:t xml:space="preserve"> </w:t>
      </w:r>
      <w:r w:rsidR="007845DA" w:rsidRPr="00767908">
        <w:rPr>
          <w:color w:val="000000" w:themeColor="text1"/>
        </w:rPr>
        <w:t>H</w:t>
      </w:r>
      <w:r w:rsidR="00BD139B" w:rsidRPr="00767908">
        <w:rPr>
          <w:color w:val="000000" w:themeColor="text1"/>
        </w:rPr>
        <w:t xml:space="preserve">oàn thiện quy định pháp luật về giám sát đầu tư nước ngoài: Xây dựng và ban hành các quy định chi tiết, cụ thể về trách nhiệm, quyền hạn và phương thức giám sát các dự án </w:t>
      </w:r>
      <w:r w:rsidR="0000754A" w:rsidRPr="00767908">
        <w:rPr>
          <w:color w:val="000000" w:themeColor="text1"/>
        </w:rPr>
        <w:t>FDI</w:t>
      </w:r>
      <w:r w:rsidR="00BD139B" w:rsidRPr="00767908">
        <w:rPr>
          <w:color w:val="000000" w:themeColor="text1"/>
        </w:rPr>
        <w:t xml:space="preserve"> nhằm đảm bảo tính minh bạch và hiệu quả trong quá trình thực hiện.</w:t>
      </w:r>
      <w:r w:rsidR="007845DA" w:rsidRPr="00767908">
        <w:rPr>
          <w:color w:val="000000" w:themeColor="text1"/>
        </w:rPr>
        <w:t xml:space="preserve"> (2)</w:t>
      </w:r>
      <w:r w:rsidR="007845DA" w:rsidRPr="00767908">
        <w:t xml:space="preserve"> </w:t>
      </w:r>
      <w:r w:rsidR="00BD139B" w:rsidRPr="00767908">
        <w:rPr>
          <w:color w:val="000000" w:themeColor="text1"/>
        </w:rPr>
        <w:t xml:space="preserve">Thành lập các tổ giám sát chuyên trách: Thiết lập các tổ giám sát </w:t>
      </w:r>
      <w:r w:rsidR="0000754A" w:rsidRPr="00767908">
        <w:rPr>
          <w:color w:val="000000" w:themeColor="text1"/>
        </w:rPr>
        <w:t>FDI</w:t>
      </w:r>
      <w:r w:rsidR="00BD139B" w:rsidRPr="00767908">
        <w:rPr>
          <w:color w:val="000000" w:themeColor="text1"/>
        </w:rPr>
        <w:t xml:space="preserve"> tại các cấp quản lý nhà nước, phối hợp chặt chẽ với các cơ quan liên quan.</w:t>
      </w:r>
      <w:r w:rsidR="007845DA" w:rsidRPr="00767908">
        <w:t xml:space="preserve"> (3) </w:t>
      </w:r>
      <w:r w:rsidR="007845DA" w:rsidRPr="00767908">
        <w:rPr>
          <w:color w:val="000000" w:themeColor="text1"/>
        </w:rPr>
        <w:t>Á</w:t>
      </w:r>
      <w:r w:rsidR="00BD139B" w:rsidRPr="00767908">
        <w:rPr>
          <w:color w:val="000000" w:themeColor="text1"/>
        </w:rPr>
        <w:t xml:space="preserve">p dụng CNTT trong giám sát: Xây dựng hệ thống cơ sở dữ liệu quốc gia về </w:t>
      </w:r>
      <w:r w:rsidR="0000754A" w:rsidRPr="00767908">
        <w:rPr>
          <w:color w:val="000000" w:themeColor="text1"/>
        </w:rPr>
        <w:t>FDI</w:t>
      </w:r>
      <w:r w:rsidR="00BD139B" w:rsidRPr="00767908">
        <w:rPr>
          <w:color w:val="000000" w:themeColor="text1"/>
        </w:rPr>
        <w:t>, ứng dụng công nghệ số để theo dõi tiến độ, chất lượng, và hiệu quả sử dụng vốn đầu tư của NĐT nước ngoài.</w:t>
      </w:r>
      <w:r w:rsidR="007845DA" w:rsidRPr="00767908">
        <w:t xml:space="preserve"> (4) </w:t>
      </w:r>
      <w:r w:rsidR="007845DA" w:rsidRPr="00767908">
        <w:rPr>
          <w:color w:val="000000" w:themeColor="text1"/>
        </w:rPr>
        <w:t>T</w:t>
      </w:r>
      <w:r w:rsidR="00BD139B" w:rsidRPr="00767908">
        <w:rPr>
          <w:color w:val="000000" w:themeColor="text1"/>
        </w:rPr>
        <w:t>hiết lập cơ chế báo cáo minh bạch và kịp thời: Quy định bắt buộc các NĐT nước ngoài phải báo cáo định kỳ về hoạt động đầu tư, sử dụng vốn, kết quả sản xuất kinh doanh và các vấn đề pháp lý liên quan.</w:t>
      </w:r>
      <w:r w:rsidR="007845DA" w:rsidRPr="00767908">
        <w:t xml:space="preserve"> (5)</w:t>
      </w:r>
      <w:r w:rsidR="00BD139B" w:rsidRPr="00767908">
        <w:rPr>
          <w:color w:val="000000" w:themeColor="text1"/>
        </w:rPr>
        <w:t xml:space="preserve"> </w:t>
      </w:r>
      <w:r w:rsidR="007845DA" w:rsidRPr="00767908">
        <w:rPr>
          <w:color w:val="000000" w:themeColor="text1"/>
        </w:rPr>
        <w:t>T</w:t>
      </w:r>
      <w:r w:rsidR="00BD139B" w:rsidRPr="00767908">
        <w:rPr>
          <w:color w:val="000000" w:themeColor="text1"/>
        </w:rPr>
        <w:t>ăng cường vai trò giám sát của cộng đồng và các bên liên quan: Khuyến khích sự tham gia của các tổ chức xã hội, truyền thông</w:t>
      </w:r>
      <w:r w:rsidR="00FE319E" w:rsidRPr="00767908">
        <w:rPr>
          <w:color w:val="000000" w:themeColor="text1"/>
        </w:rPr>
        <w:t>,</w:t>
      </w:r>
      <w:r w:rsidR="00BD139B" w:rsidRPr="00767908">
        <w:rPr>
          <w:color w:val="000000" w:themeColor="text1"/>
        </w:rPr>
        <w:t xml:space="preserve"> người dân trong việc giám sát thực thi pháp luật và hoạt động đầu tư.</w:t>
      </w:r>
      <w:bookmarkStart w:id="125" w:name="_heading=h.wywiioagw1wq" w:colFirst="0" w:colLast="0"/>
      <w:bookmarkEnd w:id="125"/>
    </w:p>
    <w:p w:rsidR="00BD139B" w:rsidRPr="00767908" w:rsidRDefault="00E20033" w:rsidP="002375FA">
      <w:pPr>
        <w:ind w:firstLine="567"/>
        <w:jc w:val="both"/>
        <w:rPr>
          <w:color w:val="0D0D0D" w:themeColor="text1" w:themeTint="F2"/>
        </w:rPr>
      </w:pPr>
      <w:r w:rsidRPr="00767908">
        <w:rPr>
          <w:i/>
          <w:iCs/>
          <w:color w:val="0D0D0D" w:themeColor="text1" w:themeTint="F2"/>
        </w:rPr>
        <w:t>Thứ ba</w:t>
      </w:r>
      <w:r w:rsidRPr="00767908">
        <w:rPr>
          <w:color w:val="0D0D0D" w:themeColor="text1" w:themeTint="F2"/>
        </w:rPr>
        <w:t>,</w:t>
      </w:r>
      <w:r w:rsidR="00C949F1" w:rsidRPr="00767908">
        <w:rPr>
          <w:color w:val="0D0D0D" w:themeColor="text1" w:themeTint="F2"/>
        </w:rPr>
        <w:t xml:space="preserve"> </w:t>
      </w:r>
      <w:r w:rsidRPr="00767908">
        <w:rPr>
          <w:color w:val="0D0D0D" w:themeColor="text1" w:themeTint="F2"/>
        </w:rPr>
        <w:t>x</w:t>
      </w:r>
      <w:r w:rsidR="008E440C" w:rsidRPr="00767908">
        <w:rPr>
          <w:color w:val="0D0D0D" w:themeColor="text1" w:themeTint="F2"/>
        </w:rPr>
        <w:t>ây dựng</w:t>
      </w:r>
      <w:r w:rsidR="00767D04" w:rsidRPr="00767908">
        <w:rPr>
          <w:color w:val="0D0D0D" w:themeColor="text1" w:themeTint="F2"/>
        </w:rPr>
        <w:t xml:space="preserve"> cơ chế đ</w:t>
      </w:r>
      <w:r w:rsidR="00BD139B" w:rsidRPr="00767908">
        <w:rPr>
          <w:color w:val="0D0D0D" w:themeColor="text1" w:themeTint="F2"/>
        </w:rPr>
        <w:t>ánh giá định kỳ</w:t>
      </w:r>
      <w:r w:rsidR="00900F6B" w:rsidRPr="00767908">
        <w:rPr>
          <w:color w:val="0D0D0D" w:themeColor="text1" w:themeTint="F2"/>
        </w:rPr>
        <w:t xml:space="preserve">. </w:t>
      </w:r>
      <w:r w:rsidR="00BD139B" w:rsidRPr="00767908">
        <w:rPr>
          <w:color w:val="000000" w:themeColor="text1"/>
        </w:rPr>
        <w:t>Để nâng cao hiệu quả thực thi pháp luật và đảm bảo hoạt động đầu tư nước ngoài diễn ra đúng định hướng, cần thiết lập cơ chế đánh giá định kỳ các dự án đầu tư một cách bài bản, khách quan và có hệ thống</w:t>
      </w:r>
      <w:r w:rsidR="00C949F1" w:rsidRPr="00767908">
        <w:rPr>
          <w:color w:val="000000" w:themeColor="text1"/>
        </w:rPr>
        <w:t xml:space="preserve">: </w:t>
      </w:r>
      <w:r w:rsidR="00C949F1" w:rsidRPr="00767908">
        <w:rPr>
          <w:color w:val="0D0D0D" w:themeColor="text1" w:themeTint="F2"/>
        </w:rPr>
        <w:t>(1)</w:t>
      </w:r>
      <w:r w:rsidR="00BD139B" w:rsidRPr="00767908">
        <w:rPr>
          <w:color w:val="000000" w:themeColor="text1"/>
        </w:rPr>
        <w:t xml:space="preserve"> </w:t>
      </w:r>
      <w:r w:rsidR="00C949F1" w:rsidRPr="00767908">
        <w:rPr>
          <w:color w:val="000000" w:themeColor="text1"/>
        </w:rPr>
        <w:t>B</w:t>
      </w:r>
      <w:r w:rsidR="00BD139B" w:rsidRPr="00767908">
        <w:rPr>
          <w:color w:val="000000" w:themeColor="text1"/>
        </w:rPr>
        <w:t xml:space="preserve">an hành quy định đánh giá định kỳ hiệu quả đầu tư: Xây dựng khung pháp lý cho việc đánh giá định kỳ các dự án </w:t>
      </w:r>
      <w:r w:rsidR="0000754A" w:rsidRPr="00767908">
        <w:rPr>
          <w:color w:val="000000" w:themeColor="text1"/>
        </w:rPr>
        <w:t>FDI</w:t>
      </w:r>
      <w:r w:rsidR="00BD139B" w:rsidRPr="00767908">
        <w:rPr>
          <w:color w:val="000000" w:themeColor="text1"/>
        </w:rPr>
        <w:t xml:space="preserve"> nhằm đảm bảo việc đánh giá được thực hiện khách quan, khoa học và toàn diện.</w:t>
      </w:r>
      <w:r w:rsidR="001E3268" w:rsidRPr="00767908">
        <w:rPr>
          <w:color w:val="0D0D0D" w:themeColor="text1" w:themeTint="F2"/>
        </w:rPr>
        <w:t xml:space="preserve"> (2) T</w:t>
      </w:r>
      <w:r w:rsidR="00BD139B" w:rsidRPr="00767908">
        <w:rPr>
          <w:color w:val="000000" w:themeColor="text1"/>
        </w:rPr>
        <w:t>hực hiện đánh giá dựa trên các tiêu chí cụ thể: Bao gồm tiến độ dự án, hiệu quả kinh tế - xã hội, tuân thủ pháp luật, bảo vệ môi trường và trách nhiệm xã hội của doanh nghiệp.</w:t>
      </w:r>
      <w:r w:rsidR="00144A3D" w:rsidRPr="00767908">
        <w:rPr>
          <w:color w:val="0D0D0D" w:themeColor="text1" w:themeTint="F2"/>
        </w:rPr>
        <w:t>(3) T</w:t>
      </w:r>
      <w:r w:rsidR="00BD139B" w:rsidRPr="00767908">
        <w:rPr>
          <w:color w:val="000000" w:themeColor="text1"/>
        </w:rPr>
        <w:t xml:space="preserve">ổ chức đánh giá độc lập và khách quan: Thành lập các tổ chức hoặc hội đồng </w:t>
      </w:r>
      <w:r w:rsidR="00BD139B" w:rsidRPr="00767908">
        <w:rPr>
          <w:color w:val="000000" w:themeColor="text1"/>
        </w:rPr>
        <w:lastRenderedPageBreak/>
        <w:t>đánh giá độc lập, không chịu ảnh hưởng trực tiếp từ NĐT hoặc cơ quan quản lý để đảm bảo tính trung thực và chính xác.</w:t>
      </w:r>
      <w:r w:rsidR="00522085" w:rsidRPr="00767908">
        <w:rPr>
          <w:color w:val="0D0D0D" w:themeColor="text1" w:themeTint="F2"/>
        </w:rPr>
        <w:t xml:space="preserve"> (4)</w:t>
      </w:r>
      <w:r w:rsidR="00BD139B" w:rsidRPr="00767908">
        <w:rPr>
          <w:color w:val="000000" w:themeColor="text1"/>
        </w:rPr>
        <w:t xml:space="preserve"> </w:t>
      </w:r>
      <w:r w:rsidR="00522085" w:rsidRPr="00767908">
        <w:rPr>
          <w:color w:val="000000" w:themeColor="text1"/>
        </w:rPr>
        <w:t>B</w:t>
      </w:r>
      <w:r w:rsidR="00BD139B" w:rsidRPr="00767908">
        <w:rPr>
          <w:color w:val="000000" w:themeColor="text1"/>
        </w:rPr>
        <w:t>áo cáo kết quả đánh giá cho các cấp quản lý và công khai: Trình bày kết quả đánh giá cho các cấp quản lý nhà nước và công khai một phần hoặc toàn bộ thông tin phù hợp nhằm nâng cao tính minh bạch và trách nhiệm giải trình.</w:t>
      </w:r>
      <w:r w:rsidR="003B6969" w:rsidRPr="00767908">
        <w:rPr>
          <w:color w:val="000000" w:themeColor="text1"/>
        </w:rPr>
        <w:t xml:space="preserve"> (5) </w:t>
      </w:r>
      <w:r w:rsidR="003B6969" w:rsidRPr="00767908">
        <w:rPr>
          <w:color w:val="0D0D0D" w:themeColor="text1" w:themeTint="F2"/>
        </w:rPr>
        <w:t>Đ</w:t>
      </w:r>
      <w:r w:rsidR="00BD139B" w:rsidRPr="00767908">
        <w:rPr>
          <w:color w:val="000000" w:themeColor="text1"/>
        </w:rPr>
        <w:t xml:space="preserve">iều chỉnh chính sách và pháp luật dựa trên kết quả đánh giá: Sử dụng kết quả đánh giá làm cơ sở để hoàn thiện chính sách, pháp luật về </w:t>
      </w:r>
      <w:r w:rsidR="0000754A" w:rsidRPr="00767908">
        <w:rPr>
          <w:color w:val="000000" w:themeColor="text1"/>
        </w:rPr>
        <w:t>FDI</w:t>
      </w:r>
      <w:r w:rsidR="00BD139B" w:rsidRPr="00767908">
        <w:rPr>
          <w:color w:val="000000" w:themeColor="text1"/>
        </w:rPr>
        <w:t>, đồng thời đề xuất các biện pháp xử lý, hỗ trợ phù hợp nhằm nâng cao hiệu quả đầu tư.</w:t>
      </w:r>
      <w:r w:rsidR="003B6969" w:rsidRPr="00767908">
        <w:rPr>
          <w:color w:val="0D0D0D" w:themeColor="text1" w:themeTint="F2"/>
        </w:rPr>
        <w:t xml:space="preserve"> (6) T</w:t>
      </w:r>
      <w:r w:rsidR="00BD139B" w:rsidRPr="00767908">
        <w:rPr>
          <w:color w:val="000000" w:themeColor="text1"/>
        </w:rPr>
        <w:t xml:space="preserve">heo dõi, giám sát việc thực hiện các khuyến nghị sau đánh giá: Đảm bảo các giải pháp cải thiện, điều chỉnh được áp dụng đúng và kịp thời, từ đó nâng cao hiệu quả quản lý và thu hút </w:t>
      </w:r>
      <w:r w:rsidR="0000754A" w:rsidRPr="00767908">
        <w:rPr>
          <w:color w:val="000000" w:themeColor="text1"/>
        </w:rPr>
        <w:t>FDI</w:t>
      </w:r>
      <w:r w:rsidR="00BD139B" w:rsidRPr="00767908">
        <w:rPr>
          <w:color w:val="000000" w:themeColor="text1"/>
        </w:rPr>
        <w:t>.</w:t>
      </w:r>
    </w:p>
    <w:p w:rsidR="00190EBD" w:rsidRPr="00767908" w:rsidRDefault="00E20033" w:rsidP="002375FA">
      <w:pPr>
        <w:tabs>
          <w:tab w:val="left" w:pos="284"/>
        </w:tabs>
        <w:spacing w:afterLines="28" w:after="67"/>
        <w:ind w:firstLine="567"/>
        <w:jc w:val="both"/>
        <w:rPr>
          <w:color w:val="000000" w:themeColor="text1"/>
        </w:rPr>
      </w:pPr>
      <w:r w:rsidRPr="00767908">
        <w:rPr>
          <w:i/>
          <w:iCs/>
          <w:color w:val="000000" w:themeColor="text1"/>
        </w:rPr>
        <w:t>Thứ tư,</w:t>
      </w:r>
      <w:r w:rsidR="00767D04" w:rsidRPr="00767908">
        <w:rPr>
          <w:color w:val="000000" w:themeColor="text1"/>
        </w:rPr>
        <w:t xml:space="preserve"> </w:t>
      </w:r>
      <w:r w:rsidRPr="00767908">
        <w:t>t</w:t>
      </w:r>
      <w:r w:rsidR="00767D04" w:rsidRPr="00767908">
        <w:t>ăng cường xúc tiến đầu tư và quảng bá hình ảnh quốc gia</w:t>
      </w:r>
      <w:r w:rsidR="00900F6B" w:rsidRPr="00767908">
        <w:rPr>
          <w:color w:val="000000" w:themeColor="text1"/>
        </w:rPr>
        <w:t xml:space="preserve">. </w:t>
      </w:r>
      <w:r w:rsidR="006A75C6" w:rsidRPr="00767908">
        <w:rPr>
          <w:color w:val="000000" w:themeColor="text1"/>
        </w:rPr>
        <w:t>C</w:t>
      </w:r>
      <w:r w:rsidR="00767D04" w:rsidRPr="00767908">
        <w:rPr>
          <w:color w:val="000000" w:themeColor="text1"/>
        </w:rPr>
        <w:t xml:space="preserve">ần </w:t>
      </w:r>
      <w:r w:rsidR="00767D04" w:rsidRPr="00767908">
        <w:t>đẩy mạnh các hoạt động xúc tiến đầu tư có trọng tâm, trọng điểm</w:t>
      </w:r>
      <w:r w:rsidR="00767D04" w:rsidRPr="00767908">
        <w:rPr>
          <w:color w:val="000000" w:themeColor="text1"/>
        </w:rPr>
        <w:t xml:space="preserve">. </w:t>
      </w:r>
      <w:r w:rsidR="002147ED" w:rsidRPr="00767908">
        <w:rPr>
          <w:color w:val="000000" w:themeColor="text1"/>
        </w:rPr>
        <w:t>C</w:t>
      </w:r>
      <w:r w:rsidR="00767D04" w:rsidRPr="00767908">
        <w:rPr>
          <w:color w:val="000000" w:themeColor="text1"/>
        </w:rPr>
        <w:t xml:space="preserve">ần </w:t>
      </w:r>
      <w:r w:rsidR="00767D04" w:rsidRPr="00767908">
        <w:t>kết hợp hoạt động B2B trong hoạt động xúc tiến đầu tư G2B</w:t>
      </w:r>
      <w:r w:rsidR="00767D04" w:rsidRPr="00767908">
        <w:rPr>
          <w:color w:val="000000" w:themeColor="text1"/>
        </w:rPr>
        <w:t xml:space="preserve">. Bên cạnh mô hình xúc tiến đầu tư truyền thống G2B, cần tăng cường kết hợp các hoạt động B2B nhằm nâng cao hiệu quả xúc tiến đầu tư. </w:t>
      </w:r>
      <w:r w:rsidR="00767D04" w:rsidRPr="00767908">
        <w:rPr>
          <w:color w:val="000000" w:themeColor="text1"/>
          <w:lang w:val="en-GB"/>
        </w:rPr>
        <w:t>G2B là hình thức các chính phủ, với vai trò như “người bán”, quảng bá hình ảnh thương hiệu quốc gia để thu hút các doanh nghiệp, với vai trò “người mua”, đầu tư vào quốc gia mình – một phương thức hiệu quả nhờ vào khả năng xây dựng lòng tin cho NĐT. Ngoài ra, sự hiện diện và thành công của các doanh nghiệp hiện hữu tại một địa phương còn là minh chứng thuyết phục về tính hấp dẫn và đáng tin cậy của điểm đến đầu tư đó.</w:t>
      </w:r>
    </w:p>
    <w:p w:rsidR="008275A1" w:rsidRPr="00767908" w:rsidRDefault="00CD54CE" w:rsidP="00461BFB">
      <w:pPr>
        <w:pStyle w:val="4"/>
        <w:rPr>
          <w:b/>
        </w:rPr>
      </w:pPr>
      <w:r w:rsidRPr="00767908">
        <w:t xml:space="preserve">3.2.2.2. </w:t>
      </w:r>
      <w:r w:rsidR="007C703F" w:rsidRPr="00767908">
        <w:t xml:space="preserve">Giải pháp cho </w:t>
      </w:r>
      <w:r w:rsidRPr="00767908">
        <w:t>thành phố Đà Nẵng</w:t>
      </w:r>
    </w:p>
    <w:p w:rsidR="007663FC" w:rsidRPr="00767908" w:rsidRDefault="00A23BCF" w:rsidP="002375FA">
      <w:pPr>
        <w:ind w:firstLine="567"/>
        <w:jc w:val="both"/>
      </w:pPr>
      <w:r w:rsidRPr="00767908">
        <w:rPr>
          <w:i/>
          <w:iCs/>
        </w:rPr>
        <w:t>Thứ nhất,</w:t>
      </w:r>
      <w:r w:rsidRPr="00767908">
        <w:t xml:space="preserve"> n</w:t>
      </w:r>
      <w:r w:rsidR="00C068C9" w:rsidRPr="00767908">
        <w:t>âng cao năng lực thực thi pháp luật</w:t>
      </w:r>
      <w:r w:rsidR="009246DB" w:rsidRPr="00767908">
        <w:t xml:space="preserve">. </w:t>
      </w:r>
      <w:r w:rsidRPr="00767908">
        <w:t>C</w:t>
      </w:r>
      <w:r w:rsidR="00C325C0" w:rsidRPr="00767908">
        <w:t>ần đ</w:t>
      </w:r>
      <w:r w:rsidR="00C068C9" w:rsidRPr="00767908">
        <w:t>ào tạo cán bộ quản lý đầu tư</w:t>
      </w:r>
      <w:r w:rsidR="008B184B" w:rsidRPr="00767908">
        <w:t xml:space="preserve">. </w:t>
      </w:r>
      <w:r w:rsidR="00C068C9" w:rsidRPr="00767908">
        <w:rPr>
          <w:color w:val="000000" w:themeColor="text1"/>
        </w:rPr>
        <w:t>Một hệ thống pháp luật tốt chỉ phát huy hiệu quả nếu được thực thi nghiêm túc và đúng hướng. Cán bộ làm công tác xúc tiến và quản lý đầu tư cần được cập nhật thường xuyên về các chính sách pháp luật đầu tư, thương mại quốc tế, các FTA, các tiêu chuẩn ESG (môi trường – xã hội – quản trị) và xu hướng đầu tư toàn cầu. Ngoài ra, cần tổ chức các khóa bồi dưỡng kỹ năng mềm như đàm phán, giao tiếp quốc tế, tư vấn chính sách, xử lý tình huống pháp lý, phân tích rủi ro và ứng xử trong môi trường pháp lý đa quốc gia,… để nâng cao tính chuyên nghiệp và khả năng đáp ứng của đội ngũ cán bộ.</w:t>
      </w:r>
      <w:r w:rsidR="006C0FFF" w:rsidRPr="00767908">
        <w:t xml:space="preserve"> </w:t>
      </w:r>
      <w:r w:rsidR="00CC0B79" w:rsidRPr="00767908">
        <w:rPr>
          <w:color w:val="000000" w:themeColor="text1"/>
        </w:rPr>
        <w:t>Bên cạnh việc đào tạo chuyên môn và kỹ năng mềm, cần đặc biệt nâng cao năng lực chuyển đổi số cho</w:t>
      </w:r>
      <w:r w:rsidR="009246DB" w:rsidRPr="00767908">
        <w:rPr>
          <w:color w:val="000000" w:themeColor="text1"/>
        </w:rPr>
        <w:t xml:space="preserve"> đội ngũ cán bộ quản lý đầu tư, </w:t>
      </w:r>
      <w:r w:rsidR="00CC0B79" w:rsidRPr="00767908">
        <w:rPr>
          <w:color w:val="000000" w:themeColor="text1"/>
        </w:rPr>
        <w:t xml:space="preserve">thành thạo trong việc sử dụng các công cụ số để phục vụ </w:t>
      </w:r>
      <w:r w:rsidR="00541F89" w:rsidRPr="00767908">
        <w:rPr>
          <w:color w:val="000000" w:themeColor="text1"/>
        </w:rPr>
        <w:t>NĐT</w:t>
      </w:r>
      <w:r w:rsidR="00CC0B79" w:rsidRPr="00767908">
        <w:rPr>
          <w:color w:val="000000" w:themeColor="text1"/>
        </w:rPr>
        <w:t xml:space="preserve"> một cách nhanh chóng, hiệu quả và hiện đại hơn</w:t>
      </w:r>
      <w:r w:rsidR="009246DB" w:rsidRPr="00767908">
        <w:rPr>
          <w:color w:val="000000" w:themeColor="text1"/>
        </w:rPr>
        <w:t>.</w:t>
      </w:r>
      <w:r w:rsidR="009246DB" w:rsidRPr="00767908">
        <w:t xml:space="preserve"> </w:t>
      </w:r>
      <w:r w:rsidRPr="00767908">
        <w:t>C</w:t>
      </w:r>
      <w:r w:rsidR="006C0FFF" w:rsidRPr="00767908">
        <w:t>ần t</w:t>
      </w:r>
      <w:r w:rsidR="00B13F9D" w:rsidRPr="00767908">
        <w:t>hành lập tổ công tác về thu hút đầu tư</w:t>
      </w:r>
      <w:r w:rsidR="00545DBC" w:rsidRPr="00767908">
        <w:t>.</w:t>
      </w:r>
      <w:r w:rsidR="00190EBD" w:rsidRPr="00767908">
        <w:t xml:space="preserve"> </w:t>
      </w:r>
      <w:r w:rsidR="00B13F9D" w:rsidRPr="00767908">
        <w:rPr>
          <w:color w:val="000000" w:themeColor="text1"/>
        </w:rPr>
        <w:t>Thành lập các tổ công tác liên ngành không chỉ nên dừng lại ở các cơ quan chức năng mà nên có thêm các chuyên gia kỹ thuật, chuyên gia pháp</w:t>
      </w:r>
      <w:r w:rsidR="009246DB" w:rsidRPr="00767908">
        <w:rPr>
          <w:color w:val="000000" w:themeColor="text1"/>
        </w:rPr>
        <w:t xml:space="preserve"> lý, nhà hoạch định chính sách.</w:t>
      </w:r>
    </w:p>
    <w:p w:rsidR="00796A6D" w:rsidRPr="00767908" w:rsidRDefault="00A84101" w:rsidP="002375FA">
      <w:pPr>
        <w:ind w:firstLine="567"/>
        <w:jc w:val="both"/>
      </w:pPr>
      <w:r w:rsidRPr="00767908">
        <w:rPr>
          <w:i/>
          <w:iCs/>
          <w:color w:val="000000" w:themeColor="text1"/>
        </w:rPr>
        <w:t>Thứ hai,</w:t>
      </w:r>
      <w:r w:rsidR="002B5353" w:rsidRPr="00767908">
        <w:rPr>
          <w:color w:val="000000" w:themeColor="text1"/>
        </w:rPr>
        <w:t xml:space="preserve"> </w:t>
      </w:r>
      <w:r w:rsidRPr="00767908">
        <w:rPr>
          <w:color w:val="000000" w:themeColor="text1"/>
        </w:rPr>
        <w:t>c</w:t>
      </w:r>
      <w:r w:rsidR="002B5353" w:rsidRPr="00767908">
        <w:rPr>
          <w:color w:val="000000" w:themeColor="text1"/>
        </w:rPr>
        <w:t xml:space="preserve">hủ động </w:t>
      </w:r>
      <w:r w:rsidR="007B68FE" w:rsidRPr="00767908">
        <w:rPr>
          <w:color w:val="000000" w:themeColor="text1"/>
        </w:rPr>
        <w:t xml:space="preserve">rà soát và </w:t>
      </w:r>
      <w:r w:rsidR="002B5353" w:rsidRPr="00767908">
        <w:rPr>
          <w:color w:val="000000" w:themeColor="text1"/>
        </w:rPr>
        <w:t xml:space="preserve">đề xuất </w:t>
      </w:r>
      <w:r w:rsidR="007B68FE" w:rsidRPr="00767908">
        <w:rPr>
          <w:color w:val="000000" w:themeColor="text1"/>
        </w:rPr>
        <w:t>Trung ương các ngành công nghệ cao mới</w:t>
      </w:r>
      <w:r w:rsidR="007663FC" w:rsidRPr="00767908">
        <w:rPr>
          <w:color w:val="000000" w:themeColor="text1"/>
        </w:rPr>
        <w:t xml:space="preserve">. </w:t>
      </w:r>
      <w:r w:rsidR="002B5353" w:rsidRPr="00767908">
        <w:rPr>
          <w:color w:val="000000" w:themeColor="text1"/>
        </w:rPr>
        <w:t xml:space="preserve">Thành phố cần chủ động đề xuất, kiến nghị bổ sung các ngành công nghệ cao mới vào danh mục ưu tiên của </w:t>
      </w:r>
      <w:r w:rsidR="007B68FE" w:rsidRPr="00767908">
        <w:rPr>
          <w:color w:val="000000" w:themeColor="text1"/>
        </w:rPr>
        <w:t>T</w:t>
      </w:r>
      <w:r w:rsidR="002B5353" w:rsidRPr="00767908">
        <w:rPr>
          <w:color w:val="000000" w:themeColor="text1"/>
        </w:rPr>
        <w:t xml:space="preserve">rung ương. </w:t>
      </w:r>
      <w:r w:rsidR="00560C06" w:rsidRPr="00767908">
        <w:rPr>
          <w:i/>
          <w:iCs/>
        </w:rPr>
        <w:t>Thứ ba,</w:t>
      </w:r>
      <w:r w:rsidR="00820286" w:rsidRPr="00767908">
        <w:t xml:space="preserve"> </w:t>
      </w:r>
      <w:r w:rsidR="00560C06" w:rsidRPr="00767908">
        <w:t>n</w:t>
      </w:r>
      <w:r w:rsidR="00820286" w:rsidRPr="00767908">
        <w:t>âng cao chất lượng công tá</w:t>
      </w:r>
      <w:r w:rsidR="007663FC" w:rsidRPr="00767908">
        <w:t xml:space="preserve">c quy hoạch và quản lý đất đai. </w:t>
      </w:r>
      <w:r w:rsidR="00820286" w:rsidRPr="00767908">
        <w:t xml:space="preserve">Địa phương cần rà soát, cập nhật quy hoạch sử dụng đất phù hợp với định hướng thu hút FDI, ưu tiên quỹ đất sạch có hạ tầng kỹ thuật đồng bộ, vị trí thuận lợi để sẵn sàng giao đất, cho thuê đất đúng tiến độ. Bên </w:t>
      </w:r>
      <w:r w:rsidR="00820286" w:rsidRPr="00767908">
        <w:lastRenderedPageBreak/>
        <w:t xml:space="preserve">cạnh đó, cần đẩy nhanh tiến độ giải phóng mặt bằng, minh bạch hóa thông tin quy hoạch và tăng cường phối hợp liên ngành để rút ngắn thời gian thực hiện thủ tục giao đất, thuê đất. </w:t>
      </w:r>
      <w:r w:rsidR="0026661E" w:rsidRPr="00767908">
        <w:rPr>
          <w:i/>
          <w:iCs/>
        </w:rPr>
        <w:t>Thứ tư,</w:t>
      </w:r>
      <w:r w:rsidR="0026661E" w:rsidRPr="00767908">
        <w:t xml:space="preserve"> đ</w:t>
      </w:r>
      <w:r w:rsidR="00820286" w:rsidRPr="00767908">
        <w:t>ẩy mạnh hợp tác quốc tế trong đào t</w:t>
      </w:r>
      <w:r w:rsidR="007663FC" w:rsidRPr="00767908">
        <w:t xml:space="preserve">ạo và phát triển nguồn nhân lực. </w:t>
      </w:r>
      <w:r w:rsidR="00156FB1" w:rsidRPr="00767908">
        <w:t xml:space="preserve">Thành phố cần chủ động ký kết các bản ghi nhớ hợp tác với các trường đại học, viện nghiên cứu, tổ chức quốc tế và doanh nghiệp FDI lớn để triển khai các chương trình liên kết đào tạo, chuyển giao kỹ năng, cập nhật kiến thức chuyên sâu theo tiêu chuẩn toàn cầu. </w:t>
      </w:r>
      <w:r w:rsidR="000B3B82" w:rsidRPr="00767908">
        <w:rPr>
          <w:i/>
          <w:iCs/>
        </w:rPr>
        <w:t>Thứ năm,</w:t>
      </w:r>
      <w:r w:rsidR="00796A6D" w:rsidRPr="00767908">
        <w:t xml:space="preserve"> </w:t>
      </w:r>
      <w:r w:rsidR="000B3B82" w:rsidRPr="00767908">
        <w:t>s</w:t>
      </w:r>
      <w:r w:rsidR="007663FC" w:rsidRPr="00767908">
        <w:t>ố hóa quy trình quản lý đầu tư</w:t>
      </w:r>
      <w:r w:rsidR="00927B6A" w:rsidRPr="00767908">
        <w:t>.</w:t>
      </w:r>
      <w:r w:rsidR="007663FC" w:rsidRPr="00767908">
        <w:t xml:space="preserve"> </w:t>
      </w:r>
      <w:r w:rsidR="00796A6D" w:rsidRPr="00767908">
        <w:rPr>
          <w:color w:val="000000" w:themeColor="text1"/>
        </w:rPr>
        <w:t>Số hóa là công cụ thiết yếu để minh bạch hóa và tự động hóa quy trình hành chính trong lĩnh vực đầu tư. Hệ thống đăng ký đầu tư trực tuyến, cơ sở dữ liệu điện tử về dự án, NĐT và quy hoạch sử dụng đất cần được ho</w:t>
      </w:r>
      <w:r w:rsidR="00927B6A" w:rsidRPr="00767908">
        <w:rPr>
          <w:color w:val="000000" w:themeColor="text1"/>
        </w:rPr>
        <w:t>àn thiện và kết nối liên thông.</w:t>
      </w:r>
    </w:p>
    <w:p w:rsidR="00461BFB" w:rsidRPr="00767908" w:rsidRDefault="00461BFB" w:rsidP="002375FA">
      <w:pPr>
        <w:pStyle w:val="Heading2"/>
        <w:spacing w:before="0"/>
        <w:ind w:firstLine="567"/>
        <w:jc w:val="both"/>
        <w:rPr>
          <w:rFonts w:ascii="Times New Roman" w:hAnsi="Times New Roman" w:cs="Times New Roman"/>
          <w:b/>
          <w:bCs/>
          <w:color w:val="000000" w:themeColor="text1"/>
          <w:sz w:val="28"/>
          <w:szCs w:val="28"/>
        </w:rPr>
      </w:pPr>
      <w:bookmarkStart w:id="126" w:name="_Toc207434422"/>
    </w:p>
    <w:p w:rsidR="00B5645B" w:rsidRPr="00767908" w:rsidRDefault="00B5645B" w:rsidP="00461BFB">
      <w:pPr>
        <w:pStyle w:val="1"/>
      </w:pPr>
      <w:bookmarkStart w:id="127" w:name="_Toc209019176"/>
      <w:r w:rsidRPr="00767908">
        <w:t xml:space="preserve">Tiểu kết </w:t>
      </w:r>
      <w:r w:rsidR="00C74F42" w:rsidRPr="00767908">
        <w:t xml:space="preserve">Chương </w:t>
      </w:r>
      <w:r w:rsidRPr="00767908">
        <w:t>3</w:t>
      </w:r>
      <w:bookmarkEnd w:id="126"/>
      <w:bookmarkEnd w:id="127"/>
    </w:p>
    <w:p w:rsidR="00EB7CE1" w:rsidRPr="00767908" w:rsidRDefault="00FC5334" w:rsidP="002375FA">
      <w:pPr>
        <w:tabs>
          <w:tab w:val="left" w:pos="284"/>
        </w:tabs>
        <w:spacing w:afterLines="28" w:after="67"/>
        <w:ind w:firstLine="567"/>
        <w:jc w:val="both"/>
        <w:rPr>
          <w:color w:val="000000" w:themeColor="text1"/>
        </w:rPr>
      </w:pPr>
      <w:r w:rsidRPr="00767908">
        <w:rPr>
          <w:color w:val="000000" w:themeColor="text1"/>
        </w:rPr>
        <w:t>Chương 3 đã tập trung đánh giá thực tiễn thực hiện pháp luật thu hút</w:t>
      </w:r>
      <w:r w:rsidR="0000754A" w:rsidRPr="00767908">
        <w:rPr>
          <w:color w:val="000000" w:themeColor="text1"/>
        </w:rPr>
        <w:t xml:space="preserve"> vốn</w:t>
      </w:r>
      <w:r w:rsidRPr="00767908">
        <w:rPr>
          <w:color w:val="000000" w:themeColor="text1"/>
        </w:rPr>
        <w:t xml:space="preserve"> đầu tư </w:t>
      </w:r>
      <w:r w:rsidR="0000754A" w:rsidRPr="00767908">
        <w:rPr>
          <w:color w:val="000000" w:themeColor="text1"/>
        </w:rPr>
        <w:t xml:space="preserve">trực tiếp </w:t>
      </w:r>
      <w:r w:rsidRPr="00767908">
        <w:rPr>
          <w:color w:val="000000" w:themeColor="text1"/>
        </w:rPr>
        <w:t xml:space="preserve">nước ngoài tại thành phố Đà Nẵng. </w:t>
      </w:r>
      <w:r w:rsidR="00253AC8" w:rsidRPr="00767908">
        <w:rPr>
          <w:color w:val="000000" w:themeColor="text1"/>
        </w:rPr>
        <w:t>Q</w:t>
      </w:r>
      <w:r w:rsidRPr="00767908">
        <w:rPr>
          <w:color w:val="000000" w:themeColor="text1"/>
        </w:rPr>
        <w:t>uá trình thự</w:t>
      </w:r>
      <w:r w:rsidR="009D784A" w:rsidRPr="00767908">
        <w:rPr>
          <w:color w:val="000000" w:themeColor="text1"/>
        </w:rPr>
        <w:t xml:space="preserve">c hiện vẫn còn nhiều vướng mắc. </w:t>
      </w:r>
      <w:r w:rsidRPr="00767908">
        <w:rPr>
          <w:color w:val="000000" w:themeColor="text1"/>
        </w:rPr>
        <w:t xml:space="preserve">Trên cơ sở đó, chương đã đề xuất nhóm giải pháp đầu tiên là hoàn thiện pháp luật về thu hút </w:t>
      </w:r>
      <w:r w:rsidR="0000754A" w:rsidRPr="00767908">
        <w:rPr>
          <w:color w:val="000000" w:themeColor="text1"/>
        </w:rPr>
        <w:t xml:space="preserve">vốn </w:t>
      </w:r>
      <w:r w:rsidRPr="00767908">
        <w:rPr>
          <w:color w:val="000000" w:themeColor="text1"/>
        </w:rPr>
        <w:t xml:space="preserve">đầu tư </w:t>
      </w:r>
      <w:r w:rsidR="0000754A" w:rsidRPr="00767908">
        <w:rPr>
          <w:color w:val="000000" w:themeColor="text1"/>
        </w:rPr>
        <w:t xml:space="preserve">trực tiếp </w:t>
      </w:r>
      <w:r w:rsidR="009D784A" w:rsidRPr="00767908">
        <w:rPr>
          <w:color w:val="000000" w:themeColor="text1"/>
        </w:rPr>
        <w:t>nước ngoài</w:t>
      </w:r>
      <w:r w:rsidRPr="00767908">
        <w:rPr>
          <w:color w:val="000000" w:themeColor="text1"/>
        </w:rPr>
        <w:t>.</w:t>
      </w:r>
      <w:r w:rsidR="009D784A" w:rsidRPr="00767908">
        <w:rPr>
          <w:color w:val="000000" w:themeColor="text1"/>
        </w:rPr>
        <w:t xml:space="preserve"> </w:t>
      </w:r>
      <w:r w:rsidRPr="00767908">
        <w:rPr>
          <w:color w:val="000000" w:themeColor="text1"/>
        </w:rPr>
        <w:t>Tiếp theo là nhóm giải pháp nhằm nâng cao hiệu quả thực thi pháp luật. Đối với thành phố Đà Nẵng, cần chú trọng nâng cao năng lực đội ngũ cán bộ</w:t>
      </w:r>
      <w:r w:rsidR="00253AC8" w:rsidRPr="00767908">
        <w:rPr>
          <w:color w:val="000000" w:themeColor="text1"/>
        </w:rPr>
        <w:t xml:space="preserve">; </w:t>
      </w:r>
      <w:r w:rsidRPr="00767908">
        <w:rPr>
          <w:color w:val="000000" w:themeColor="text1"/>
        </w:rPr>
        <w:t>cần chủ động rà soát, kiến nghị bổ sung các ngành công nghệ cao mới</w:t>
      </w:r>
      <w:r w:rsidR="00253AC8" w:rsidRPr="00767908">
        <w:rPr>
          <w:color w:val="000000" w:themeColor="text1"/>
        </w:rPr>
        <w:t xml:space="preserve">; </w:t>
      </w:r>
      <w:r w:rsidRPr="00767908">
        <w:rPr>
          <w:color w:val="000000" w:themeColor="text1"/>
        </w:rPr>
        <w:t>nâng cao chất lượng quy hoạ</w:t>
      </w:r>
      <w:r w:rsidR="00253AC8" w:rsidRPr="00767908">
        <w:rPr>
          <w:color w:val="000000" w:themeColor="text1"/>
        </w:rPr>
        <w:t xml:space="preserve">ch và chuẩn bị sẵn quỹ đất sạch; </w:t>
      </w:r>
      <w:r w:rsidRPr="00767908">
        <w:rPr>
          <w:color w:val="000000" w:themeColor="text1"/>
        </w:rPr>
        <w:t xml:space="preserve">đẩy mạnh hợp tác </w:t>
      </w:r>
      <w:r w:rsidR="00253AC8" w:rsidRPr="00767908">
        <w:rPr>
          <w:color w:val="000000" w:themeColor="text1"/>
        </w:rPr>
        <w:t xml:space="preserve">quốc tế trong đào tạo nhân lực; </w:t>
      </w:r>
      <w:r w:rsidRPr="00767908">
        <w:rPr>
          <w:color w:val="000000" w:themeColor="text1"/>
        </w:rPr>
        <w:t>số hóa quy trình quản lý đầu tư, nâng cao tính minh bạch và giảm thiểu tiếp xúc trực tiếp giữa nhà đầu tư và cơ quan hành chính.</w:t>
      </w:r>
      <w:r w:rsidR="00EB7CE1" w:rsidRPr="00767908">
        <w:rPr>
          <w:color w:val="000000" w:themeColor="text1"/>
        </w:rPr>
        <w:br w:type="page"/>
      </w:r>
    </w:p>
    <w:p w:rsidR="00B5645B" w:rsidRPr="00767908" w:rsidRDefault="000D6908" w:rsidP="00461BFB">
      <w:pPr>
        <w:pStyle w:val="1"/>
      </w:pPr>
      <w:bookmarkStart w:id="128" w:name="_Toc207434423"/>
      <w:bookmarkStart w:id="129" w:name="_Toc209019177"/>
      <w:r w:rsidRPr="00767908">
        <w:lastRenderedPageBreak/>
        <w:t>KẾT LUẬN</w:t>
      </w:r>
      <w:bookmarkEnd w:id="128"/>
      <w:bookmarkEnd w:id="129"/>
    </w:p>
    <w:p w:rsidR="00C74F42" w:rsidRPr="00767908" w:rsidRDefault="00C74F42" w:rsidP="002375FA">
      <w:pPr>
        <w:tabs>
          <w:tab w:val="left" w:pos="284"/>
        </w:tabs>
        <w:spacing w:afterLines="28" w:after="67"/>
        <w:ind w:firstLine="567"/>
        <w:jc w:val="both"/>
        <w:rPr>
          <w:color w:val="000000" w:themeColor="text1"/>
        </w:rPr>
      </w:pPr>
    </w:p>
    <w:p w:rsidR="00BB45A9" w:rsidRPr="00767908" w:rsidRDefault="00BB45A9" w:rsidP="002375FA">
      <w:pPr>
        <w:tabs>
          <w:tab w:val="left" w:pos="284"/>
        </w:tabs>
        <w:spacing w:afterLines="28" w:after="67"/>
        <w:ind w:firstLine="567"/>
        <w:jc w:val="both"/>
        <w:rPr>
          <w:color w:val="000000" w:themeColor="text1"/>
        </w:rPr>
      </w:pPr>
      <w:r w:rsidRPr="00767908">
        <w:rPr>
          <w:color w:val="000000" w:themeColor="text1"/>
        </w:rPr>
        <w:t xml:space="preserve">Trong bối cảnh cạnh tranh thu hút đầu tư toàn cầu ngày càng gay gắt, việc xây dựng và hoàn thiện hệ thống pháp luật về thu hút </w:t>
      </w:r>
      <w:r w:rsidR="0000754A" w:rsidRPr="00767908">
        <w:rPr>
          <w:color w:val="000000" w:themeColor="text1"/>
        </w:rPr>
        <w:t>vốn FDI</w:t>
      </w:r>
      <w:r w:rsidRPr="00767908">
        <w:rPr>
          <w:color w:val="000000" w:themeColor="text1"/>
        </w:rPr>
        <w:t xml:space="preserve"> đóng vai trò then chốt trong chiến lược phát triển kinh tế – xã hội của Việt Nam. Đề án đã tập trung làm rõ cơ sở lý luận, thực trạng pháp luật và thực tiễn triển khai chính sách thu hút </w:t>
      </w:r>
      <w:r w:rsidR="0000754A" w:rsidRPr="00767908">
        <w:rPr>
          <w:color w:val="000000" w:themeColor="text1"/>
        </w:rPr>
        <w:t>FDI</w:t>
      </w:r>
      <w:r w:rsidRPr="00767908">
        <w:rPr>
          <w:color w:val="000000" w:themeColor="text1"/>
        </w:rPr>
        <w:t>, qua đó đề xuất những giải pháp mang tính toàn diện nhằm hoàn thiện thể chế và nâng cao hiệu quả thực thi pháp luật trong lĩnh vực này.</w:t>
      </w:r>
    </w:p>
    <w:p w:rsidR="00BB45A9" w:rsidRPr="00767908" w:rsidRDefault="00BB45A9" w:rsidP="002375FA">
      <w:pPr>
        <w:tabs>
          <w:tab w:val="left" w:pos="284"/>
        </w:tabs>
        <w:spacing w:afterLines="28" w:after="67"/>
        <w:ind w:firstLine="567"/>
        <w:jc w:val="both"/>
        <w:rPr>
          <w:color w:val="000000" w:themeColor="text1"/>
        </w:rPr>
      </w:pPr>
      <w:r w:rsidRPr="00767908">
        <w:rPr>
          <w:color w:val="000000" w:themeColor="text1"/>
        </w:rPr>
        <w:t xml:space="preserve">Chương 1 đã hệ thống hóa những vấn đề lý luận cơ bản, làm rõ vai trò của pháp luật trong thu hút </w:t>
      </w:r>
      <w:r w:rsidR="0000754A" w:rsidRPr="00767908">
        <w:rPr>
          <w:color w:val="000000" w:themeColor="text1"/>
        </w:rPr>
        <w:t>FDI</w:t>
      </w:r>
      <w:r w:rsidRPr="00767908">
        <w:rPr>
          <w:color w:val="000000" w:themeColor="text1"/>
        </w:rPr>
        <w:t>, các đặc điểm cốt lõi của hệ thống pháp luật hiện hành cũng như các yếu tố tác động đến quá trình thực thi pháp luật. Đây là nền tảng quan trọng để phân tích các nội dung cụ thể ở chương sau.</w:t>
      </w:r>
    </w:p>
    <w:p w:rsidR="00BB45A9" w:rsidRPr="00767908" w:rsidRDefault="00BB45A9" w:rsidP="002375FA">
      <w:pPr>
        <w:tabs>
          <w:tab w:val="left" w:pos="284"/>
        </w:tabs>
        <w:spacing w:afterLines="28" w:after="67"/>
        <w:ind w:firstLine="567"/>
        <w:jc w:val="both"/>
        <w:rPr>
          <w:color w:val="000000" w:themeColor="text1"/>
        </w:rPr>
      </w:pPr>
      <w:r w:rsidRPr="00767908">
        <w:rPr>
          <w:color w:val="000000" w:themeColor="text1"/>
        </w:rPr>
        <w:t xml:space="preserve">Chương 2 tập trung đánh giá thực trạng pháp luật về thu hút </w:t>
      </w:r>
      <w:r w:rsidR="0000754A" w:rsidRPr="00767908">
        <w:rPr>
          <w:color w:val="000000" w:themeColor="text1"/>
        </w:rPr>
        <w:t>FDI</w:t>
      </w:r>
      <w:r w:rsidRPr="00767908">
        <w:rPr>
          <w:color w:val="000000" w:themeColor="text1"/>
        </w:rPr>
        <w:t xml:space="preserve"> tại Việt Nam thông qua bốn nội dung trọng tâm: ngành nghề đầu tư, hình thức đầu tư, chính sách ưu đãi và hỗ trợ đầu tư. Qua đó, đề án chỉ ra những điểm tiến bộ, song cũng nhấn mạnh một số hạn chế như sự chậm cập nhật danh mục ưu đãi, thủ tục hành chính còn phức tạp, hỗ trợ đầu tư chưa hiệu quả và cơ chế ưu đãi chưa đủ sức cạnh tranh.</w:t>
      </w:r>
    </w:p>
    <w:p w:rsidR="00BB45A9" w:rsidRPr="00767908" w:rsidRDefault="00BB45A9" w:rsidP="002375FA">
      <w:pPr>
        <w:tabs>
          <w:tab w:val="left" w:pos="284"/>
        </w:tabs>
        <w:spacing w:afterLines="28" w:after="67"/>
        <w:ind w:firstLine="567"/>
        <w:jc w:val="both"/>
        <w:rPr>
          <w:color w:val="000000" w:themeColor="text1"/>
        </w:rPr>
      </w:pPr>
      <w:r w:rsidRPr="00767908">
        <w:rPr>
          <w:color w:val="000000" w:themeColor="text1"/>
        </w:rPr>
        <w:t xml:space="preserve">Trên cơ sở đó, chương 3 đã phân tích thực tiễn thực hiện pháp luật tại thành phố Đà Nẵng – một địa phương tiêu biểu trong thu hút FDI, đặc biệt vào lĩnh vực công nghệ cao. Qua nghiên cứu, đề án nhận diện các vướng mắc thực tế trong quá trình </w:t>
      </w:r>
      <w:r w:rsidR="00D45A98">
        <w:rPr>
          <w:color w:val="000000" w:themeColor="text1"/>
        </w:rPr>
        <w:t>thực hiện pháp luật</w:t>
      </w:r>
      <w:r w:rsidRPr="00767908">
        <w:rPr>
          <w:color w:val="000000" w:themeColor="text1"/>
        </w:rPr>
        <w:t xml:space="preserve"> và đưa ra hai nhóm giải pháp chính: hoàn thiện pháp luật về thu hút </w:t>
      </w:r>
      <w:r w:rsidR="0000754A" w:rsidRPr="00767908">
        <w:rPr>
          <w:color w:val="000000" w:themeColor="text1"/>
        </w:rPr>
        <w:t>FDI</w:t>
      </w:r>
      <w:r w:rsidRPr="00767908">
        <w:rPr>
          <w:color w:val="000000" w:themeColor="text1"/>
        </w:rPr>
        <w:t xml:space="preserve"> và nâng cao hiệu quả thực thi pháp luật. Các giải pháp này tập trung vào việc cập nhật linh hoạt ngành nghề ưu đãi, đơn giản hóa thủ tục</w:t>
      </w:r>
      <w:r w:rsidR="00E84300" w:rsidRPr="00767908">
        <w:rPr>
          <w:color w:val="000000" w:themeColor="text1"/>
        </w:rPr>
        <w:t xml:space="preserve"> về hình thức đầu tư, đổi mới cơ chế ưu đãi và hỗ trợ đầu tư.</w:t>
      </w:r>
    </w:p>
    <w:p w:rsidR="00BB45A9" w:rsidRPr="00767908" w:rsidRDefault="00BB45A9" w:rsidP="002375FA">
      <w:pPr>
        <w:tabs>
          <w:tab w:val="left" w:pos="284"/>
        </w:tabs>
        <w:spacing w:afterLines="28" w:after="67"/>
        <w:ind w:firstLine="567"/>
        <w:jc w:val="both"/>
        <w:rPr>
          <w:color w:val="000000" w:themeColor="text1"/>
        </w:rPr>
      </w:pPr>
      <w:r w:rsidRPr="00767908">
        <w:rPr>
          <w:color w:val="000000" w:themeColor="text1"/>
        </w:rPr>
        <w:t>Tổng thể, đề án không chỉ góp phần bổ sung về mặt lý luận trong lĩnh vực pháp luật đầu tư, mà còn mang ý nghĩa thực tiễn rõ rệt, đặc biệt đối với việc nâng cao năng lực cạnh tranh trong thu hút FDI tại các địa phương như Đà Nẵng. Những giải pháp đề xuất nếu được thực hiện đồng bộ và quyết liệt sẽ tạo tiền đề cho việc xây dựng một môi trường đầu tư minh bạch, ổn định và hấp dẫn hơn trong thời gian tới.</w:t>
      </w:r>
    </w:p>
    <w:p w:rsidR="002375FA" w:rsidRPr="00767908" w:rsidRDefault="002375FA" w:rsidP="002375FA">
      <w:pPr>
        <w:tabs>
          <w:tab w:val="left" w:pos="284"/>
        </w:tabs>
        <w:spacing w:afterLines="28" w:after="67"/>
        <w:ind w:firstLine="567"/>
        <w:jc w:val="both"/>
        <w:rPr>
          <w:b/>
          <w:bCs/>
          <w:color w:val="000000" w:themeColor="text1"/>
        </w:rPr>
        <w:sectPr w:rsidR="002375FA" w:rsidRPr="00767908" w:rsidSect="002375FA">
          <w:footerReference w:type="default" r:id="rId15"/>
          <w:pgSz w:w="11907" w:h="16840" w:code="9"/>
          <w:pgMar w:top="1418" w:right="1134" w:bottom="1418" w:left="1701" w:header="720" w:footer="720" w:gutter="0"/>
          <w:pgNumType w:start="1"/>
          <w:cols w:space="720"/>
        </w:sectPr>
      </w:pPr>
    </w:p>
    <w:p w:rsidR="00B5645B" w:rsidRDefault="000E6609" w:rsidP="00461BFB">
      <w:pPr>
        <w:pStyle w:val="1"/>
      </w:pPr>
      <w:bookmarkStart w:id="130" w:name="_Toc209019178"/>
      <w:r w:rsidRPr="00767908">
        <w:lastRenderedPageBreak/>
        <w:t>DANH MỤC TÀI LIỆU THAM KHẢO</w:t>
      </w:r>
      <w:bookmarkEnd w:id="130"/>
    </w:p>
    <w:p w:rsidR="00BB7DB3" w:rsidRPr="00767908" w:rsidRDefault="00BB7DB3" w:rsidP="00461BFB">
      <w:pPr>
        <w:pStyle w:val="1"/>
      </w:pPr>
    </w:p>
    <w:p w:rsidR="00E5695A" w:rsidRPr="00767908" w:rsidRDefault="00E5695A" w:rsidP="002375FA">
      <w:pPr>
        <w:tabs>
          <w:tab w:val="left" w:pos="709"/>
          <w:tab w:val="left" w:pos="993"/>
        </w:tabs>
        <w:spacing w:afterLines="28" w:after="67"/>
        <w:ind w:firstLine="567"/>
        <w:jc w:val="both"/>
        <w:rPr>
          <w:b/>
          <w:color w:val="000000" w:themeColor="text1"/>
        </w:rPr>
      </w:pPr>
      <w:r w:rsidRPr="00767908">
        <w:rPr>
          <w:b/>
          <w:color w:val="000000" w:themeColor="text1"/>
        </w:rPr>
        <w:t>I. Văn bản pháp luật</w:t>
      </w:r>
    </w:p>
    <w:p w:rsidR="004E2525" w:rsidRPr="00767908" w:rsidRDefault="004E2525" w:rsidP="002375FA">
      <w:pPr>
        <w:tabs>
          <w:tab w:val="left" w:pos="709"/>
          <w:tab w:val="left" w:pos="993"/>
        </w:tabs>
        <w:spacing w:afterLines="28" w:after="67"/>
        <w:ind w:firstLine="567"/>
        <w:jc w:val="both"/>
        <w:rPr>
          <w:bCs/>
          <w:i/>
          <w:iCs/>
          <w:color w:val="000000" w:themeColor="text1"/>
        </w:rPr>
      </w:pPr>
      <w:r w:rsidRPr="00767908">
        <w:rPr>
          <w:bCs/>
          <w:color w:val="000000" w:themeColor="text1"/>
        </w:rPr>
        <w:t xml:space="preserve">Quốc hội (2008), </w:t>
      </w:r>
      <w:r w:rsidRPr="00767908">
        <w:rPr>
          <w:bCs/>
          <w:i/>
          <w:iCs/>
          <w:color w:val="000000" w:themeColor="text1"/>
        </w:rPr>
        <w:t>Luật Công nghệ cao</w:t>
      </w:r>
    </w:p>
    <w:p w:rsidR="005A2B52" w:rsidRPr="00767908" w:rsidRDefault="005A2B52" w:rsidP="002375FA">
      <w:pPr>
        <w:tabs>
          <w:tab w:val="left" w:pos="709"/>
          <w:tab w:val="left" w:pos="993"/>
        </w:tabs>
        <w:spacing w:afterLines="28" w:after="67"/>
        <w:ind w:firstLine="567"/>
        <w:jc w:val="both"/>
        <w:rPr>
          <w:bCs/>
          <w:i/>
          <w:iCs/>
          <w:color w:val="000000" w:themeColor="text1"/>
        </w:rPr>
      </w:pPr>
      <w:r w:rsidRPr="00767908">
        <w:rPr>
          <w:bCs/>
          <w:color w:val="000000" w:themeColor="text1"/>
        </w:rPr>
        <w:t>Quốc hội (2020)</w:t>
      </w:r>
      <w:r w:rsidR="00AD5DD1" w:rsidRPr="00767908">
        <w:rPr>
          <w:bCs/>
          <w:color w:val="000000" w:themeColor="text1"/>
        </w:rPr>
        <w:t xml:space="preserve">, </w:t>
      </w:r>
      <w:r w:rsidR="00AD5DD1" w:rsidRPr="00767908">
        <w:rPr>
          <w:bCs/>
          <w:i/>
          <w:iCs/>
          <w:color w:val="000000" w:themeColor="text1"/>
        </w:rPr>
        <w:t>Luật Đầu tư</w:t>
      </w:r>
    </w:p>
    <w:p w:rsidR="00E5695A" w:rsidRPr="00767908" w:rsidRDefault="00E5695A" w:rsidP="002375FA">
      <w:pPr>
        <w:tabs>
          <w:tab w:val="left" w:pos="709"/>
          <w:tab w:val="left" w:pos="993"/>
        </w:tabs>
        <w:spacing w:afterLines="28" w:after="67"/>
        <w:ind w:firstLine="567"/>
        <w:jc w:val="both"/>
        <w:rPr>
          <w:bCs/>
          <w:i/>
          <w:iCs/>
          <w:color w:val="000000" w:themeColor="text1"/>
        </w:rPr>
      </w:pPr>
      <w:r w:rsidRPr="00767908">
        <w:rPr>
          <w:bCs/>
          <w:color w:val="000000" w:themeColor="text1"/>
        </w:rPr>
        <w:t>Quốc hội (2020),</w:t>
      </w:r>
      <w:r w:rsidRPr="00767908">
        <w:rPr>
          <w:b/>
          <w:color w:val="000000" w:themeColor="text1"/>
        </w:rPr>
        <w:t xml:space="preserve"> </w:t>
      </w:r>
      <w:r w:rsidRPr="00767908">
        <w:rPr>
          <w:bCs/>
          <w:i/>
          <w:iCs/>
          <w:color w:val="000000" w:themeColor="text1"/>
        </w:rPr>
        <w:t>Luật Doanh nghiệp</w:t>
      </w:r>
    </w:p>
    <w:p w:rsidR="00E5661C" w:rsidRPr="00767908" w:rsidRDefault="00E5661C" w:rsidP="002375FA">
      <w:pPr>
        <w:tabs>
          <w:tab w:val="left" w:pos="709"/>
          <w:tab w:val="left" w:pos="993"/>
        </w:tabs>
        <w:spacing w:afterLines="28" w:after="67"/>
        <w:ind w:firstLine="567"/>
        <w:jc w:val="both"/>
        <w:rPr>
          <w:bCs/>
          <w:color w:val="000000" w:themeColor="text1"/>
        </w:rPr>
      </w:pPr>
      <w:r w:rsidRPr="00767908">
        <w:rPr>
          <w:bCs/>
          <w:color w:val="000000" w:themeColor="text1"/>
        </w:rPr>
        <w:t xml:space="preserve">Quốc hội (2022), </w:t>
      </w:r>
      <w:r w:rsidRPr="00767908">
        <w:rPr>
          <w:bCs/>
          <w:i/>
          <w:iCs/>
          <w:color w:val="000000" w:themeColor="text1"/>
        </w:rPr>
        <w:t>Luật Sở hữu trí tuệ sửa đổi, bổ sung</w:t>
      </w:r>
    </w:p>
    <w:p w:rsidR="00CA2AB5" w:rsidRPr="00767908" w:rsidRDefault="00CA2AB5" w:rsidP="002375FA">
      <w:pPr>
        <w:tabs>
          <w:tab w:val="left" w:pos="709"/>
          <w:tab w:val="left" w:pos="993"/>
        </w:tabs>
        <w:spacing w:afterLines="28" w:after="67"/>
        <w:ind w:firstLine="567"/>
        <w:jc w:val="both"/>
        <w:rPr>
          <w:bCs/>
          <w:i/>
          <w:iCs/>
          <w:color w:val="000000" w:themeColor="text1"/>
        </w:rPr>
      </w:pPr>
      <w:r w:rsidRPr="00767908">
        <w:rPr>
          <w:bCs/>
          <w:color w:val="000000" w:themeColor="text1"/>
        </w:rPr>
        <w:t xml:space="preserve">Quốc hội (2024), </w:t>
      </w:r>
      <w:r w:rsidRPr="00767908">
        <w:rPr>
          <w:bCs/>
          <w:i/>
          <w:iCs/>
          <w:color w:val="000000" w:themeColor="text1"/>
        </w:rPr>
        <w:t>Nghị quyết 136/2024/QH15 về tổ chức chính quyền đô thị và thí điểm một số cơ chế, chính sách đặc thù phát triển thành phố Đà Nẵng</w:t>
      </w:r>
    </w:p>
    <w:p w:rsidR="0034796C" w:rsidRPr="00767908" w:rsidRDefault="0034796C" w:rsidP="002375FA">
      <w:pPr>
        <w:tabs>
          <w:tab w:val="left" w:pos="709"/>
          <w:tab w:val="left" w:pos="993"/>
        </w:tabs>
        <w:spacing w:afterLines="28" w:after="67"/>
        <w:ind w:firstLine="567"/>
        <w:jc w:val="both"/>
        <w:rPr>
          <w:bCs/>
          <w:i/>
          <w:iCs/>
          <w:color w:val="000000" w:themeColor="text1"/>
        </w:rPr>
      </w:pPr>
      <w:r w:rsidRPr="00767908">
        <w:rPr>
          <w:bCs/>
          <w:color w:val="000000" w:themeColor="text1"/>
        </w:rPr>
        <w:t xml:space="preserve">Chính phủ (2017), </w:t>
      </w:r>
      <w:r w:rsidRPr="00767908">
        <w:rPr>
          <w:bCs/>
          <w:i/>
          <w:iCs/>
          <w:color w:val="000000" w:themeColor="text1"/>
        </w:rPr>
        <w:t>Nghị định 37/2017/NĐ-CP về điều kiện kinh doanh khai thác cảng biển</w:t>
      </w:r>
    </w:p>
    <w:p w:rsidR="00BB12FF" w:rsidRPr="00767908" w:rsidRDefault="00BB12FF" w:rsidP="002375FA">
      <w:pPr>
        <w:tabs>
          <w:tab w:val="left" w:pos="709"/>
          <w:tab w:val="left" w:pos="993"/>
        </w:tabs>
        <w:spacing w:afterLines="28" w:after="67"/>
        <w:ind w:firstLine="567"/>
        <w:jc w:val="both"/>
        <w:rPr>
          <w:bCs/>
          <w:color w:val="000000" w:themeColor="text1"/>
        </w:rPr>
      </w:pPr>
      <w:r w:rsidRPr="00767908">
        <w:rPr>
          <w:bCs/>
          <w:color w:val="000000" w:themeColor="text1"/>
        </w:rPr>
        <w:t xml:space="preserve">Chính phủ (2018), </w:t>
      </w:r>
      <w:r w:rsidRPr="00767908">
        <w:rPr>
          <w:bCs/>
          <w:i/>
          <w:iCs/>
          <w:color w:val="000000" w:themeColor="text1"/>
        </w:rPr>
        <w:t>Nghị định 04/2018/NĐ-CP về quy định cơ chế, chính sách ưu đãi đối với Khu Công nghệ cao Đà Nẵng</w:t>
      </w:r>
    </w:p>
    <w:p w:rsidR="00CA2AB5" w:rsidRPr="00767908" w:rsidRDefault="00CA2AB5" w:rsidP="002375FA">
      <w:pPr>
        <w:tabs>
          <w:tab w:val="left" w:pos="709"/>
          <w:tab w:val="left" w:pos="993"/>
        </w:tabs>
        <w:spacing w:afterLines="28" w:after="67"/>
        <w:ind w:firstLine="567"/>
        <w:jc w:val="both"/>
        <w:rPr>
          <w:bCs/>
          <w:i/>
          <w:iCs/>
          <w:color w:val="000000" w:themeColor="text1"/>
        </w:rPr>
      </w:pPr>
      <w:r w:rsidRPr="00767908">
        <w:rPr>
          <w:bCs/>
          <w:color w:val="000000" w:themeColor="text1"/>
        </w:rPr>
        <w:t xml:space="preserve">Chính phủ (2021), </w:t>
      </w:r>
      <w:r w:rsidRPr="00767908">
        <w:rPr>
          <w:bCs/>
          <w:i/>
          <w:iCs/>
          <w:color w:val="000000" w:themeColor="text1"/>
        </w:rPr>
        <w:t>Nghị định 31/2021/NĐ-CP quy định chi tiết và hướng dẫn thi hành một số điều của Luật Đầu tư</w:t>
      </w:r>
    </w:p>
    <w:p w:rsidR="0034796C" w:rsidRPr="00767908" w:rsidRDefault="0034796C" w:rsidP="002375FA">
      <w:pPr>
        <w:tabs>
          <w:tab w:val="left" w:pos="709"/>
          <w:tab w:val="left" w:pos="993"/>
        </w:tabs>
        <w:spacing w:afterLines="28" w:after="67"/>
        <w:ind w:firstLine="567"/>
        <w:jc w:val="both"/>
        <w:rPr>
          <w:bCs/>
          <w:i/>
          <w:iCs/>
          <w:color w:val="000000" w:themeColor="text1"/>
        </w:rPr>
      </w:pPr>
      <w:r w:rsidRPr="00767908">
        <w:rPr>
          <w:bCs/>
          <w:color w:val="000000" w:themeColor="text1"/>
        </w:rPr>
        <w:t xml:space="preserve">Chính phủ (2024), </w:t>
      </w:r>
      <w:r w:rsidRPr="00767908">
        <w:rPr>
          <w:bCs/>
          <w:i/>
          <w:iCs/>
          <w:color w:val="000000" w:themeColor="text1"/>
        </w:rPr>
        <w:t>Nghị định 124/2024/NĐ-C sửa đổi và bổ sung Nghị định 86/2018/NĐ-CP về hợp tác, đầu tư của nước ngoài trong lĩnh vực giáo dục</w:t>
      </w:r>
    </w:p>
    <w:p w:rsidR="000960CD" w:rsidRPr="00767908" w:rsidRDefault="000960CD" w:rsidP="002375FA">
      <w:pPr>
        <w:tabs>
          <w:tab w:val="left" w:pos="709"/>
          <w:tab w:val="left" w:pos="993"/>
        </w:tabs>
        <w:spacing w:afterLines="28" w:after="67"/>
        <w:ind w:firstLine="567"/>
        <w:jc w:val="both"/>
        <w:rPr>
          <w:bCs/>
          <w:i/>
          <w:iCs/>
          <w:color w:val="000000" w:themeColor="text1"/>
        </w:rPr>
      </w:pPr>
      <w:r w:rsidRPr="00767908">
        <w:rPr>
          <w:bCs/>
          <w:color w:val="000000" w:themeColor="text1"/>
        </w:rPr>
        <w:t xml:space="preserve">Chính phủ (2024), </w:t>
      </w:r>
      <w:r w:rsidRPr="00767908">
        <w:rPr>
          <w:bCs/>
          <w:i/>
          <w:iCs/>
          <w:color w:val="000000" w:themeColor="text1"/>
        </w:rPr>
        <w:t>Nghị định 182/2024/NĐ-CP quy định về thành lập, quản lý và sử dụng Quỹ Hỗ trợ đầu tư</w:t>
      </w:r>
    </w:p>
    <w:p w:rsidR="00272F42" w:rsidRPr="00767908" w:rsidRDefault="009F3425" w:rsidP="002375FA">
      <w:pPr>
        <w:tabs>
          <w:tab w:val="left" w:pos="709"/>
          <w:tab w:val="left" w:pos="993"/>
        </w:tabs>
        <w:spacing w:afterLines="28" w:after="67"/>
        <w:ind w:firstLine="567"/>
        <w:jc w:val="both"/>
        <w:rPr>
          <w:bCs/>
          <w:i/>
          <w:iCs/>
          <w:color w:val="000000" w:themeColor="text1"/>
        </w:rPr>
      </w:pPr>
      <w:r w:rsidRPr="00767908">
        <w:rPr>
          <w:bCs/>
          <w:color w:val="000000" w:themeColor="text1"/>
        </w:rPr>
        <w:t xml:space="preserve">Thủ tướng Chính phủ (2020), </w:t>
      </w:r>
      <w:r w:rsidRPr="00767908">
        <w:rPr>
          <w:bCs/>
          <w:i/>
          <w:iCs/>
          <w:color w:val="000000" w:themeColor="text1"/>
        </w:rPr>
        <w:t>Quyết định số 38/2020/QĐ-TTg</w:t>
      </w:r>
      <w:r w:rsidR="00874EFA" w:rsidRPr="00767908">
        <w:rPr>
          <w:bCs/>
          <w:i/>
          <w:iCs/>
          <w:color w:val="000000" w:themeColor="text1"/>
        </w:rPr>
        <w:t xml:space="preserve"> b</w:t>
      </w:r>
      <w:r w:rsidRPr="00767908">
        <w:rPr>
          <w:bCs/>
          <w:i/>
          <w:iCs/>
          <w:color w:val="000000" w:themeColor="text1"/>
        </w:rPr>
        <w:t>an hành Danh mục công nghệ cao được ưu tiên đầu tư phát triển và Danh mục sản phẩm công nghệ cao được khuyến khích phát triển</w:t>
      </w:r>
    </w:p>
    <w:p w:rsidR="00326272" w:rsidRPr="00767908" w:rsidRDefault="00E5695A" w:rsidP="002375FA">
      <w:pPr>
        <w:tabs>
          <w:tab w:val="left" w:pos="709"/>
          <w:tab w:val="left" w:pos="993"/>
        </w:tabs>
        <w:spacing w:afterLines="28" w:after="67"/>
        <w:ind w:firstLine="567"/>
        <w:jc w:val="both"/>
        <w:rPr>
          <w:b/>
          <w:color w:val="000000" w:themeColor="text1"/>
        </w:rPr>
      </w:pPr>
      <w:r w:rsidRPr="00767908">
        <w:rPr>
          <w:b/>
          <w:color w:val="000000" w:themeColor="text1"/>
        </w:rPr>
        <w:t>II. Tài liệu tham khảo</w:t>
      </w:r>
    </w:p>
    <w:p w:rsidR="00B92850" w:rsidRPr="00767908" w:rsidRDefault="00B92850" w:rsidP="002375FA">
      <w:pPr>
        <w:tabs>
          <w:tab w:val="left" w:pos="709"/>
          <w:tab w:val="left" w:pos="993"/>
        </w:tabs>
        <w:spacing w:afterLines="28" w:after="67"/>
        <w:ind w:firstLine="567"/>
        <w:jc w:val="both"/>
        <w:rPr>
          <w:b/>
          <w:color w:val="000000" w:themeColor="text1"/>
        </w:rPr>
      </w:pPr>
      <w:r w:rsidRPr="00767908">
        <w:rPr>
          <w:b/>
          <w:bCs/>
          <w:i/>
          <w:iCs/>
          <w:color w:val="000000"/>
        </w:rPr>
        <w:t>2.1. Tài liệu tham khảo tiếng Việt</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proofErr w:type="spellStart"/>
      <w:r w:rsidRPr="00767908">
        <w:rPr>
          <w:rFonts w:eastAsia="Aptos"/>
          <w:noProof w:val="0"/>
          <w:kern w:val="2"/>
          <w14:ligatures w14:val="standardContextual"/>
        </w:rPr>
        <w:t>Nguyễn</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Thị</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Tuệ</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Anh</w:t>
      </w:r>
      <w:proofErr w:type="spellEnd"/>
      <w:r w:rsidRPr="00767908">
        <w:rPr>
          <w:rFonts w:eastAsia="Aptos"/>
          <w:noProof w:val="0"/>
          <w:kern w:val="2"/>
          <w14:ligatures w14:val="standardContextual"/>
        </w:rPr>
        <w:t xml:space="preserve"> (2015), </w:t>
      </w:r>
      <w:proofErr w:type="spellStart"/>
      <w:r w:rsidRPr="00767908">
        <w:rPr>
          <w:rFonts w:eastAsia="Aptos"/>
          <w:i/>
          <w:iCs/>
          <w:noProof w:val="0"/>
          <w:kern w:val="2"/>
          <w14:ligatures w14:val="standardContextual"/>
        </w:rPr>
        <w:t>Đầu</w:t>
      </w:r>
      <w:proofErr w:type="spellEnd"/>
      <w:r w:rsidRPr="00767908">
        <w:rPr>
          <w:rFonts w:eastAsia="Aptos"/>
          <w:i/>
          <w:iCs/>
          <w:noProof w:val="0"/>
          <w:kern w:val="2"/>
          <w14:ligatures w14:val="standardContextual"/>
        </w:rPr>
        <w:t xml:space="preserve"> </w:t>
      </w:r>
      <w:proofErr w:type="spellStart"/>
      <w:r w:rsidRPr="00767908">
        <w:rPr>
          <w:rFonts w:eastAsia="Aptos"/>
          <w:i/>
          <w:iCs/>
          <w:noProof w:val="0"/>
          <w:kern w:val="2"/>
          <w14:ligatures w14:val="standardContextual"/>
        </w:rPr>
        <w:t>tư</w:t>
      </w:r>
      <w:proofErr w:type="spellEnd"/>
      <w:r w:rsidRPr="00767908">
        <w:rPr>
          <w:rFonts w:eastAsia="Aptos"/>
          <w:i/>
          <w:iCs/>
          <w:noProof w:val="0"/>
          <w:kern w:val="2"/>
          <w14:ligatures w14:val="standardContextual"/>
        </w:rPr>
        <w:t xml:space="preserve"> </w:t>
      </w:r>
      <w:proofErr w:type="spellStart"/>
      <w:r w:rsidRPr="00767908">
        <w:rPr>
          <w:rFonts w:eastAsia="Aptos"/>
          <w:i/>
          <w:iCs/>
          <w:noProof w:val="0"/>
          <w:kern w:val="2"/>
          <w14:ligatures w14:val="standardContextual"/>
        </w:rPr>
        <w:t>trực</w:t>
      </w:r>
      <w:proofErr w:type="spellEnd"/>
      <w:r w:rsidRPr="00767908">
        <w:rPr>
          <w:rFonts w:eastAsia="Aptos"/>
          <w:i/>
          <w:iCs/>
          <w:noProof w:val="0"/>
          <w:kern w:val="2"/>
          <w14:ligatures w14:val="standardContextual"/>
        </w:rPr>
        <w:t xml:space="preserve"> </w:t>
      </w:r>
      <w:proofErr w:type="spellStart"/>
      <w:r w:rsidRPr="00767908">
        <w:rPr>
          <w:rFonts w:eastAsia="Aptos"/>
          <w:i/>
          <w:iCs/>
          <w:noProof w:val="0"/>
          <w:kern w:val="2"/>
          <w14:ligatures w14:val="standardContextual"/>
        </w:rPr>
        <w:t>tiếp</w:t>
      </w:r>
      <w:proofErr w:type="spellEnd"/>
      <w:r w:rsidRPr="00767908">
        <w:rPr>
          <w:rFonts w:eastAsia="Aptos"/>
          <w:i/>
          <w:iCs/>
          <w:noProof w:val="0"/>
          <w:kern w:val="2"/>
          <w14:ligatures w14:val="standardContextual"/>
        </w:rPr>
        <w:t xml:space="preserve"> </w:t>
      </w:r>
      <w:proofErr w:type="spellStart"/>
      <w:r w:rsidRPr="00767908">
        <w:rPr>
          <w:rFonts w:eastAsia="Aptos"/>
          <w:i/>
          <w:iCs/>
          <w:noProof w:val="0"/>
          <w:kern w:val="2"/>
          <w14:ligatures w14:val="standardContextual"/>
        </w:rPr>
        <w:t>nước</w:t>
      </w:r>
      <w:proofErr w:type="spellEnd"/>
      <w:r w:rsidRPr="00767908">
        <w:rPr>
          <w:rFonts w:eastAsia="Aptos"/>
          <w:i/>
          <w:iCs/>
          <w:noProof w:val="0"/>
          <w:kern w:val="2"/>
          <w14:ligatures w14:val="standardContextual"/>
        </w:rPr>
        <w:t xml:space="preserve"> </w:t>
      </w:r>
      <w:proofErr w:type="spellStart"/>
      <w:r w:rsidRPr="00767908">
        <w:rPr>
          <w:rFonts w:eastAsia="Aptos"/>
          <w:i/>
          <w:iCs/>
          <w:noProof w:val="0"/>
          <w:kern w:val="2"/>
          <w14:ligatures w14:val="standardContextual"/>
        </w:rPr>
        <w:t>ngoài</w:t>
      </w:r>
      <w:proofErr w:type="spellEnd"/>
      <w:r w:rsidRPr="00767908">
        <w:rPr>
          <w:rFonts w:eastAsia="Aptos"/>
          <w:i/>
          <w:iCs/>
          <w:noProof w:val="0"/>
          <w:kern w:val="2"/>
          <w14:ligatures w14:val="standardContextual"/>
        </w:rPr>
        <w:t xml:space="preserve"> ở </w:t>
      </w:r>
      <w:proofErr w:type="spellStart"/>
      <w:r w:rsidRPr="00767908">
        <w:rPr>
          <w:rFonts w:eastAsia="Aptos"/>
          <w:i/>
          <w:iCs/>
          <w:noProof w:val="0"/>
          <w:kern w:val="2"/>
          <w14:ligatures w14:val="standardContextual"/>
        </w:rPr>
        <w:t>Việt</w:t>
      </w:r>
      <w:proofErr w:type="spellEnd"/>
      <w:r w:rsidRPr="00767908">
        <w:rPr>
          <w:rFonts w:eastAsia="Aptos"/>
          <w:i/>
          <w:iCs/>
          <w:noProof w:val="0"/>
          <w:kern w:val="2"/>
          <w14:ligatures w14:val="standardContextual"/>
        </w:rPr>
        <w:t xml:space="preserve"> Nam: </w:t>
      </w:r>
      <w:proofErr w:type="spellStart"/>
      <w:r w:rsidRPr="00767908">
        <w:rPr>
          <w:rFonts w:eastAsia="Aptos"/>
          <w:i/>
          <w:iCs/>
          <w:noProof w:val="0"/>
          <w:kern w:val="2"/>
          <w14:ligatures w14:val="standardContextual"/>
        </w:rPr>
        <w:t>Thực</w:t>
      </w:r>
      <w:proofErr w:type="spellEnd"/>
      <w:r w:rsidRPr="00767908">
        <w:rPr>
          <w:rFonts w:eastAsia="Aptos"/>
          <w:i/>
          <w:iCs/>
          <w:noProof w:val="0"/>
          <w:kern w:val="2"/>
          <w14:ligatures w14:val="standardContextual"/>
        </w:rPr>
        <w:t xml:space="preserve"> </w:t>
      </w:r>
      <w:proofErr w:type="spellStart"/>
      <w:r w:rsidRPr="00767908">
        <w:rPr>
          <w:rFonts w:eastAsia="Aptos"/>
          <w:i/>
          <w:iCs/>
          <w:noProof w:val="0"/>
          <w:kern w:val="2"/>
          <w14:ligatures w14:val="standardContextual"/>
        </w:rPr>
        <w:t>trạng</w:t>
      </w:r>
      <w:proofErr w:type="spellEnd"/>
      <w:r w:rsidRPr="00767908">
        <w:rPr>
          <w:rFonts w:eastAsia="Aptos"/>
          <w:i/>
          <w:iCs/>
          <w:noProof w:val="0"/>
          <w:kern w:val="2"/>
          <w14:ligatures w14:val="standardContextual"/>
        </w:rPr>
        <w:t xml:space="preserve">, </w:t>
      </w:r>
      <w:proofErr w:type="spellStart"/>
      <w:r w:rsidRPr="00767908">
        <w:rPr>
          <w:rFonts w:eastAsia="Aptos"/>
          <w:i/>
          <w:iCs/>
          <w:noProof w:val="0"/>
          <w:kern w:val="2"/>
          <w14:ligatures w14:val="standardContextual"/>
        </w:rPr>
        <w:t>hiệu</w:t>
      </w:r>
      <w:proofErr w:type="spellEnd"/>
      <w:r w:rsidRPr="00767908">
        <w:rPr>
          <w:rFonts w:eastAsia="Aptos"/>
          <w:i/>
          <w:iCs/>
          <w:noProof w:val="0"/>
          <w:kern w:val="2"/>
          <w14:ligatures w14:val="standardContextual"/>
        </w:rPr>
        <w:t xml:space="preserve"> </w:t>
      </w:r>
      <w:proofErr w:type="spellStart"/>
      <w:r w:rsidRPr="00767908">
        <w:rPr>
          <w:rFonts w:eastAsia="Aptos"/>
          <w:i/>
          <w:iCs/>
          <w:noProof w:val="0"/>
          <w:kern w:val="2"/>
          <w14:ligatures w14:val="standardContextual"/>
        </w:rPr>
        <w:t>quả</w:t>
      </w:r>
      <w:proofErr w:type="spellEnd"/>
      <w:r w:rsidRPr="00767908">
        <w:rPr>
          <w:rFonts w:eastAsia="Aptos"/>
          <w:i/>
          <w:iCs/>
          <w:noProof w:val="0"/>
          <w:kern w:val="2"/>
          <w14:ligatures w14:val="standardContextual"/>
        </w:rPr>
        <w:t xml:space="preserve"> </w:t>
      </w:r>
      <w:proofErr w:type="spellStart"/>
      <w:r w:rsidRPr="00767908">
        <w:rPr>
          <w:rFonts w:eastAsia="Aptos"/>
          <w:i/>
          <w:iCs/>
          <w:noProof w:val="0"/>
          <w:kern w:val="2"/>
          <w14:ligatures w14:val="standardContextual"/>
        </w:rPr>
        <w:t>điều</w:t>
      </w:r>
      <w:proofErr w:type="spellEnd"/>
      <w:r w:rsidRPr="00767908">
        <w:rPr>
          <w:rFonts w:eastAsia="Aptos"/>
          <w:i/>
          <w:iCs/>
          <w:noProof w:val="0"/>
          <w:kern w:val="2"/>
          <w14:ligatures w14:val="standardContextual"/>
        </w:rPr>
        <w:t xml:space="preserve"> </w:t>
      </w:r>
      <w:proofErr w:type="spellStart"/>
      <w:r w:rsidRPr="00767908">
        <w:rPr>
          <w:rFonts w:eastAsia="Aptos"/>
          <w:i/>
          <w:iCs/>
          <w:noProof w:val="0"/>
          <w:kern w:val="2"/>
          <w14:ligatures w14:val="standardContextual"/>
        </w:rPr>
        <w:t>chỉnh</w:t>
      </w:r>
      <w:proofErr w:type="spellEnd"/>
      <w:r w:rsidRPr="00767908">
        <w:rPr>
          <w:rFonts w:eastAsia="Aptos"/>
          <w:i/>
          <w:iCs/>
          <w:noProof w:val="0"/>
          <w:kern w:val="2"/>
          <w14:ligatures w14:val="standardContextual"/>
        </w:rPr>
        <w:t xml:space="preserve"> </w:t>
      </w:r>
      <w:proofErr w:type="spellStart"/>
      <w:r w:rsidRPr="00767908">
        <w:rPr>
          <w:rFonts w:eastAsia="Aptos"/>
          <w:i/>
          <w:iCs/>
          <w:noProof w:val="0"/>
          <w:kern w:val="2"/>
          <w14:ligatures w14:val="standardContextual"/>
        </w:rPr>
        <w:t>chính</w:t>
      </w:r>
      <w:proofErr w:type="spellEnd"/>
      <w:r w:rsidRPr="00767908">
        <w:rPr>
          <w:rFonts w:eastAsia="Aptos"/>
          <w:i/>
          <w:iCs/>
          <w:noProof w:val="0"/>
          <w:kern w:val="2"/>
          <w14:ligatures w14:val="standardContextual"/>
        </w:rPr>
        <w:t xml:space="preserve"> </w:t>
      </w:r>
      <w:proofErr w:type="spellStart"/>
      <w:r w:rsidRPr="00767908">
        <w:rPr>
          <w:rFonts w:eastAsia="Aptos"/>
          <w:i/>
          <w:iCs/>
          <w:noProof w:val="0"/>
          <w:kern w:val="2"/>
          <w14:ligatures w14:val="standardContextual"/>
        </w:rPr>
        <w:t>sách</w:t>
      </w:r>
      <w:proofErr w:type="spellEnd"/>
      <w:r w:rsidRPr="00767908">
        <w:rPr>
          <w:rFonts w:eastAsia="Aptos"/>
          <w:noProof w:val="0"/>
          <w:kern w:val="2"/>
          <w14:ligatures w14:val="standardContextual"/>
        </w:rPr>
        <w:t xml:space="preserve">, NXB Lao </w:t>
      </w:r>
      <w:proofErr w:type="spellStart"/>
      <w:r w:rsidRPr="00767908">
        <w:rPr>
          <w:rFonts w:eastAsia="Aptos"/>
          <w:noProof w:val="0"/>
          <w:kern w:val="2"/>
          <w14:ligatures w14:val="standardContextual"/>
        </w:rPr>
        <w:t>động</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Hà</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Nội</w:t>
      </w:r>
      <w:proofErr w:type="spellEnd"/>
      <w:r w:rsidRPr="00767908">
        <w:rPr>
          <w:rFonts w:eastAsia="Aptos"/>
          <w:noProof w:val="0"/>
          <w:kern w:val="2"/>
          <w14:ligatures w14:val="standardContextual"/>
        </w:rPr>
        <w:t>.</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r w:rsidRPr="00767908">
        <w:rPr>
          <w:color w:val="000000"/>
        </w:rPr>
        <w:t xml:space="preserve">Mai Thị Hồng Đào (2017), Mối quan hệ giữa minh bạch và thu hút trực tiếp đầu tư nước ngoài tại các quốc gia ASEAN, </w:t>
      </w:r>
      <w:r w:rsidRPr="00767908">
        <w:rPr>
          <w:i/>
          <w:iCs/>
          <w:color w:val="000000"/>
        </w:rPr>
        <w:t>Van Hien University Journal of Science</w:t>
      </w:r>
      <w:r w:rsidRPr="00767908">
        <w:rPr>
          <w:color w:val="000000"/>
        </w:rPr>
        <w:t>, Số 5.</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r w:rsidRPr="00767908">
        <w:rPr>
          <w:color w:val="000000"/>
        </w:rPr>
        <w:t xml:space="preserve">Lê Minh Dương (2018), </w:t>
      </w:r>
      <w:r w:rsidRPr="00767908">
        <w:rPr>
          <w:i/>
          <w:iCs/>
          <w:color w:val="000000"/>
        </w:rPr>
        <w:t>Ưu đãi đầu tư đối với đầu tư trực tiếp nước ngoài theo pháp luật đầu tư Việt Nam từ thực tiễn các khu kinh tế ven biển, Vùng Kinh tế trọng điểm miền Trung</w:t>
      </w:r>
      <w:r w:rsidRPr="00767908">
        <w:rPr>
          <w:color w:val="000000"/>
        </w:rPr>
        <w:t>, Luận văn Thạc sĩ, Học viện Khoa học Xã hội.</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r w:rsidRPr="00767908">
        <w:rPr>
          <w:color w:val="000000"/>
        </w:rPr>
        <w:t xml:space="preserve">Phan Thị Thùy Dương (2020), </w:t>
      </w:r>
      <w:r w:rsidRPr="00767908">
        <w:rPr>
          <w:i/>
          <w:iCs/>
          <w:color w:val="000000"/>
        </w:rPr>
        <w:t>Nghiên cứu sự hài lòng của doanh nghiệp đối với chất lượng dịch vụ hành chính công tại ban quản lý khu kinh tế Trà Vinh</w:t>
      </w:r>
      <w:r w:rsidRPr="00767908">
        <w:rPr>
          <w:color w:val="000000"/>
        </w:rPr>
        <w:t>, Luận văn thạc sỹ Trường Đại học Trà Vinh.</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r w:rsidRPr="00767908">
        <w:rPr>
          <w:color w:val="000000"/>
        </w:rPr>
        <w:t xml:space="preserve">Mai Hương Giang (2023), Thu hút vốn đầu tư trực tiếp nươc ngoài xanh tại Việt Nam, </w:t>
      </w:r>
      <w:r w:rsidRPr="00767908">
        <w:rPr>
          <w:i/>
          <w:iCs/>
          <w:color w:val="000000"/>
        </w:rPr>
        <w:t>Tạp chí Khoa học &amp; Đào tạo Ngân hàng</w:t>
      </w:r>
      <w:r w:rsidRPr="00767908">
        <w:rPr>
          <w:color w:val="000000"/>
        </w:rPr>
        <w:t>, Số 250.</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r w:rsidRPr="00767908">
        <w:rPr>
          <w:color w:val="000000"/>
        </w:rPr>
        <w:t xml:space="preserve">Lê Mai Hải, Trần Thị Hồng Xiêm, Nguyễn Thị Thanh Tâm (2024), Lợi thế so sánh giữa các địa phương trong thu hút đầu tư trực tiếp nước ngoài dưới </w:t>
      </w:r>
      <w:r w:rsidRPr="00767908">
        <w:rPr>
          <w:color w:val="000000"/>
        </w:rPr>
        <w:lastRenderedPageBreak/>
        <w:t xml:space="preserve">góc độ marketing địa phương: Nghiên cứu tại tỉnh Bình Dương và tỉnh Đồng Nai, </w:t>
      </w:r>
      <w:r w:rsidRPr="00767908">
        <w:rPr>
          <w:i/>
          <w:iCs/>
          <w:color w:val="000000"/>
        </w:rPr>
        <w:t>Tạp chí Kinh tế và Phát triển</w:t>
      </w:r>
      <w:r w:rsidRPr="00767908">
        <w:rPr>
          <w:color w:val="000000"/>
        </w:rPr>
        <w:t>, Số 2.</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r w:rsidRPr="00767908">
        <w:rPr>
          <w:color w:val="000000"/>
        </w:rPr>
        <w:t xml:space="preserve">Nguyễn Minh Hà, Mai Xuân Khánh (2017), Nghiên cứu quyết định chọn loại hình doanh nghiệp để đầu tư: trường hợp tại tỉnh Bình Định, </w:t>
      </w:r>
      <w:r w:rsidRPr="00767908">
        <w:rPr>
          <w:i/>
          <w:iCs/>
          <w:color w:val="000000"/>
        </w:rPr>
        <w:t xml:space="preserve">Tạp chí khoa học Đại học mở Thành phố Hồ Chí Minh, </w:t>
      </w:r>
      <w:r w:rsidRPr="00767908">
        <w:rPr>
          <w:color w:val="000000"/>
        </w:rPr>
        <w:t>Số</w:t>
      </w:r>
      <w:r w:rsidRPr="00767908">
        <w:rPr>
          <w:i/>
          <w:iCs/>
          <w:color w:val="000000"/>
        </w:rPr>
        <w:t xml:space="preserve"> </w:t>
      </w:r>
      <w:r w:rsidRPr="00767908">
        <w:rPr>
          <w:color w:val="000000"/>
        </w:rPr>
        <w:t>2.</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r w:rsidRPr="00767908">
        <w:rPr>
          <w:color w:val="000000"/>
        </w:rPr>
        <w:t xml:space="preserve">Vũ Thị Hương, Nguyễn Thị Lê Huyền (2021), Hoàn thiện pháp luật về giải quyết tranh chấp thương mại quốc tế nhằm thu hút đầu tư nước ngoài dưới tác động của Hiệp định thương mại tự do Việt Nam-EU (EVFTA). </w:t>
      </w:r>
      <w:r w:rsidRPr="00767908">
        <w:rPr>
          <w:i/>
          <w:iCs/>
          <w:color w:val="000000"/>
        </w:rPr>
        <w:t xml:space="preserve">Tạp chí Khoa học Đại học Huế: Khoa học Xã hội và Nhân văn, </w:t>
      </w:r>
      <w:r w:rsidRPr="00767908">
        <w:rPr>
          <w:color w:val="000000"/>
        </w:rPr>
        <w:t>Số 6C.</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r w:rsidRPr="00767908">
        <w:rPr>
          <w:color w:val="000000"/>
        </w:rPr>
        <w:t xml:space="preserve">Vũ Thanh Hương, Đặng Quỳnh Chi, Tô Ngọc Lan, Phan Đức Thảo Nguyên (2024), Ảnh hưởng của bất định chính sách kinh tế tới thu hút đầu tư trực tiếp nước ngoài và hàm ý chính sách cho Việt Nam, </w:t>
      </w:r>
      <w:r w:rsidRPr="00767908">
        <w:rPr>
          <w:i/>
          <w:iCs/>
          <w:color w:val="000000"/>
        </w:rPr>
        <w:t>Tạp chí Kinh tế và Kinh doanh</w:t>
      </w:r>
      <w:r w:rsidRPr="00767908">
        <w:rPr>
          <w:color w:val="000000"/>
        </w:rPr>
        <w:t>, Số 5.</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proofErr w:type="spellStart"/>
      <w:r w:rsidRPr="00767908">
        <w:rPr>
          <w:rFonts w:eastAsia="Aptos"/>
          <w:noProof w:val="0"/>
          <w:kern w:val="2"/>
          <w14:ligatures w14:val="standardContextual"/>
        </w:rPr>
        <w:t>Nguyễn</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Thị</w:t>
      </w:r>
      <w:proofErr w:type="spellEnd"/>
      <w:r w:rsidRPr="00767908">
        <w:rPr>
          <w:rFonts w:eastAsia="Aptos"/>
          <w:noProof w:val="0"/>
          <w:kern w:val="2"/>
          <w14:ligatures w14:val="standardContextual"/>
        </w:rPr>
        <w:t xml:space="preserve"> Mai </w:t>
      </w:r>
      <w:proofErr w:type="spellStart"/>
      <w:r w:rsidRPr="00767908">
        <w:rPr>
          <w:rFonts w:eastAsia="Aptos"/>
          <w:noProof w:val="0"/>
          <w:kern w:val="2"/>
          <w14:ligatures w14:val="standardContextual"/>
        </w:rPr>
        <w:t>Hương</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Kiều</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Thị</w:t>
      </w:r>
      <w:proofErr w:type="spellEnd"/>
      <w:r w:rsidRPr="00767908">
        <w:rPr>
          <w:rFonts w:eastAsia="Aptos"/>
          <w:noProof w:val="0"/>
          <w:kern w:val="2"/>
          <w14:ligatures w14:val="standardContextual"/>
        </w:rPr>
        <w:t xml:space="preserve"> Mai (2021), </w:t>
      </w:r>
      <w:proofErr w:type="spellStart"/>
      <w:r w:rsidRPr="00767908">
        <w:rPr>
          <w:rFonts w:eastAsia="Aptos"/>
          <w:noProof w:val="0"/>
          <w:kern w:val="2"/>
          <w14:ligatures w14:val="standardContextual"/>
        </w:rPr>
        <w:t>Các</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yếu</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tố</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ảnh</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hưởng</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đến</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thu</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hút</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vốn</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đầu</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tư</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trực</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tiếp</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nước</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ngoài</w:t>
      </w:r>
      <w:proofErr w:type="spellEnd"/>
      <w:r w:rsidRPr="00767908">
        <w:rPr>
          <w:rFonts w:eastAsia="Aptos"/>
          <w:noProof w:val="0"/>
          <w:kern w:val="2"/>
          <w14:ligatures w14:val="standardContextual"/>
        </w:rPr>
        <w:t xml:space="preserve"> (FDI) </w:t>
      </w:r>
      <w:proofErr w:type="spellStart"/>
      <w:r w:rsidRPr="00767908">
        <w:rPr>
          <w:rFonts w:eastAsia="Aptos"/>
          <w:noProof w:val="0"/>
          <w:kern w:val="2"/>
          <w14:ligatures w14:val="standardContextual"/>
        </w:rPr>
        <w:t>vào</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lĩnh</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vực</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nông</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nghiệp</w:t>
      </w:r>
      <w:proofErr w:type="spellEnd"/>
      <w:r w:rsidRPr="00767908">
        <w:rPr>
          <w:rFonts w:eastAsia="Aptos"/>
          <w:noProof w:val="0"/>
          <w:kern w:val="2"/>
          <w14:ligatures w14:val="standardContextual"/>
        </w:rPr>
        <w:t xml:space="preserve"> ở </w:t>
      </w:r>
      <w:proofErr w:type="spellStart"/>
      <w:r w:rsidRPr="00767908">
        <w:rPr>
          <w:rFonts w:eastAsia="Aptos"/>
          <w:noProof w:val="0"/>
          <w:kern w:val="2"/>
          <w14:ligatures w14:val="standardContextual"/>
        </w:rPr>
        <w:t>Hà</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Nội</w:t>
      </w:r>
      <w:proofErr w:type="spellEnd"/>
      <w:r w:rsidRPr="00767908">
        <w:rPr>
          <w:rFonts w:eastAsia="Aptos"/>
          <w:noProof w:val="0"/>
          <w:kern w:val="2"/>
          <w14:ligatures w14:val="standardContextual"/>
        </w:rPr>
        <w:t xml:space="preserve">, </w:t>
      </w:r>
      <w:proofErr w:type="spellStart"/>
      <w:r w:rsidRPr="00767908">
        <w:rPr>
          <w:rFonts w:eastAsia="Aptos"/>
          <w:i/>
          <w:iCs/>
          <w:noProof w:val="0"/>
          <w:kern w:val="2"/>
          <w14:ligatures w14:val="standardContextual"/>
        </w:rPr>
        <w:t>Tạp</w:t>
      </w:r>
      <w:proofErr w:type="spellEnd"/>
      <w:r w:rsidRPr="00767908">
        <w:rPr>
          <w:rFonts w:eastAsia="Aptos"/>
          <w:i/>
          <w:iCs/>
          <w:noProof w:val="0"/>
          <w:kern w:val="2"/>
          <w14:ligatures w14:val="standardContextual"/>
        </w:rPr>
        <w:t xml:space="preserve"> </w:t>
      </w:r>
      <w:proofErr w:type="spellStart"/>
      <w:r w:rsidRPr="00767908">
        <w:rPr>
          <w:rFonts w:eastAsia="Aptos"/>
          <w:i/>
          <w:iCs/>
          <w:noProof w:val="0"/>
          <w:kern w:val="2"/>
          <w14:ligatures w14:val="standardContextual"/>
        </w:rPr>
        <w:t>chí</w:t>
      </w:r>
      <w:proofErr w:type="spellEnd"/>
      <w:r w:rsidRPr="00767908">
        <w:rPr>
          <w:rFonts w:eastAsia="Aptos"/>
          <w:i/>
          <w:iCs/>
          <w:noProof w:val="0"/>
          <w:kern w:val="2"/>
          <w14:ligatures w14:val="standardContextual"/>
        </w:rPr>
        <w:t xml:space="preserve"> </w:t>
      </w:r>
      <w:proofErr w:type="spellStart"/>
      <w:r w:rsidRPr="00767908">
        <w:rPr>
          <w:rFonts w:eastAsia="Aptos"/>
          <w:i/>
          <w:iCs/>
          <w:noProof w:val="0"/>
          <w:kern w:val="2"/>
          <w14:ligatures w14:val="standardContextual"/>
        </w:rPr>
        <w:t>Khoa</w:t>
      </w:r>
      <w:proofErr w:type="spellEnd"/>
      <w:r w:rsidRPr="00767908">
        <w:rPr>
          <w:rFonts w:eastAsia="Aptos"/>
          <w:i/>
          <w:iCs/>
          <w:noProof w:val="0"/>
          <w:kern w:val="2"/>
          <w14:ligatures w14:val="standardContextual"/>
        </w:rPr>
        <w:t xml:space="preserve"> </w:t>
      </w:r>
      <w:proofErr w:type="spellStart"/>
      <w:r w:rsidRPr="00767908">
        <w:rPr>
          <w:rFonts w:eastAsia="Aptos"/>
          <w:i/>
          <w:iCs/>
          <w:noProof w:val="0"/>
          <w:kern w:val="2"/>
          <w14:ligatures w14:val="standardContextual"/>
        </w:rPr>
        <w:t>học</w:t>
      </w:r>
      <w:proofErr w:type="spellEnd"/>
      <w:r w:rsidRPr="00767908">
        <w:rPr>
          <w:rFonts w:eastAsia="Aptos"/>
          <w:i/>
          <w:iCs/>
          <w:noProof w:val="0"/>
          <w:kern w:val="2"/>
          <w14:ligatures w14:val="standardContextual"/>
        </w:rPr>
        <w:t xml:space="preserve"> </w:t>
      </w:r>
      <w:proofErr w:type="spellStart"/>
      <w:r w:rsidRPr="00767908">
        <w:rPr>
          <w:rFonts w:eastAsia="Aptos"/>
          <w:i/>
          <w:iCs/>
          <w:noProof w:val="0"/>
          <w:kern w:val="2"/>
          <w14:ligatures w14:val="standardContextual"/>
        </w:rPr>
        <w:t>và</w:t>
      </w:r>
      <w:proofErr w:type="spellEnd"/>
      <w:r w:rsidRPr="00767908">
        <w:rPr>
          <w:rFonts w:eastAsia="Aptos"/>
          <w:i/>
          <w:iCs/>
          <w:noProof w:val="0"/>
          <w:kern w:val="2"/>
          <w14:ligatures w14:val="standardContextual"/>
        </w:rPr>
        <w:t xml:space="preserve"> </w:t>
      </w:r>
      <w:proofErr w:type="spellStart"/>
      <w:r w:rsidRPr="00767908">
        <w:rPr>
          <w:rFonts w:eastAsia="Aptos"/>
          <w:i/>
          <w:iCs/>
          <w:noProof w:val="0"/>
          <w:kern w:val="2"/>
          <w14:ligatures w14:val="standardContextual"/>
        </w:rPr>
        <w:t>Công</w:t>
      </w:r>
      <w:proofErr w:type="spellEnd"/>
      <w:r w:rsidRPr="00767908">
        <w:rPr>
          <w:rFonts w:eastAsia="Aptos"/>
          <w:i/>
          <w:iCs/>
          <w:noProof w:val="0"/>
          <w:kern w:val="2"/>
          <w14:ligatures w14:val="standardContextual"/>
        </w:rPr>
        <w:t xml:space="preserve"> </w:t>
      </w:r>
      <w:proofErr w:type="spellStart"/>
      <w:r w:rsidRPr="00767908">
        <w:rPr>
          <w:rFonts w:eastAsia="Aptos"/>
          <w:i/>
          <w:iCs/>
          <w:noProof w:val="0"/>
          <w:kern w:val="2"/>
          <w14:ligatures w14:val="standardContextual"/>
        </w:rPr>
        <w:t>nghệ-Đại</w:t>
      </w:r>
      <w:proofErr w:type="spellEnd"/>
      <w:r w:rsidRPr="00767908">
        <w:rPr>
          <w:rFonts w:eastAsia="Aptos"/>
          <w:i/>
          <w:iCs/>
          <w:noProof w:val="0"/>
          <w:kern w:val="2"/>
          <w14:ligatures w14:val="standardContextual"/>
        </w:rPr>
        <w:t xml:space="preserve"> </w:t>
      </w:r>
      <w:proofErr w:type="spellStart"/>
      <w:r w:rsidRPr="00767908">
        <w:rPr>
          <w:rFonts w:eastAsia="Aptos"/>
          <w:i/>
          <w:iCs/>
          <w:noProof w:val="0"/>
          <w:kern w:val="2"/>
          <w14:ligatures w14:val="standardContextual"/>
        </w:rPr>
        <w:t>học</w:t>
      </w:r>
      <w:proofErr w:type="spellEnd"/>
      <w:r w:rsidRPr="00767908">
        <w:rPr>
          <w:rFonts w:eastAsia="Aptos"/>
          <w:i/>
          <w:iCs/>
          <w:noProof w:val="0"/>
          <w:kern w:val="2"/>
          <w14:ligatures w14:val="standardContextual"/>
        </w:rPr>
        <w:t xml:space="preserve"> </w:t>
      </w:r>
      <w:proofErr w:type="spellStart"/>
      <w:r w:rsidRPr="00767908">
        <w:rPr>
          <w:rFonts w:eastAsia="Aptos"/>
          <w:i/>
          <w:iCs/>
          <w:noProof w:val="0"/>
          <w:kern w:val="2"/>
          <w14:ligatures w14:val="standardContextual"/>
        </w:rPr>
        <w:t>Đà</w:t>
      </w:r>
      <w:proofErr w:type="spellEnd"/>
      <w:r w:rsidRPr="00767908">
        <w:rPr>
          <w:rFonts w:eastAsia="Aptos"/>
          <w:i/>
          <w:iCs/>
          <w:noProof w:val="0"/>
          <w:kern w:val="2"/>
          <w14:ligatures w14:val="standardContextual"/>
        </w:rPr>
        <w:t xml:space="preserve"> </w:t>
      </w:r>
      <w:proofErr w:type="spellStart"/>
      <w:r w:rsidRPr="00767908">
        <w:rPr>
          <w:rFonts w:eastAsia="Aptos"/>
          <w:i/>
          <w:iCs/>
          <w:noProof w:val="0"/>
          <w:kern w:val="2"/>
          <w14:ligatures w14:val="standardContextual"/>
        </w:rPr>
        <w:t>Nẵng</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Số</w:t>
      </w:r>
      <w:proofErr w:type="spellEnd"/>
      <w:r w:rsidRPr="00767908">
        <w:rPr>
          <w:rFonts w:eastAsia="Aptos"/>
          <w:noProof w:val="0"/>
          <w:kern w:val="2"/>
          <w14:ligatures w14:val="standardContextual"/>
        </w:rPr>
        <w:t xml:space="preserve"> 10.</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r w:rsidRPr="00767908">
        <w:rPr>
          <w:color w:val="000000"/>
        </w:rPr>
        <w:t xml:space="preserve">Phạm Hoàng Linh (2022), Pháp luật về giao đất, cho thuê đất để thực hiện dự án đầu tư: Một số bất cập và hướng hoàn thiện. </w:t>
      </w:r>
      <w:r w:rsidRPr="00767908">
        <w:rPr>
          <w:i/>
          <w:iCs/>
          <w:color w:val="000000"/>
        </w:rPr>
        <w:t>Tạp chí Nghiên cứu Lập pháp,</w:t>
      </w:r>
      <w:r w:rsidRPr="00767908">
        <w:rPr>
          <w:color w:val="000000"/>
        </w:rPr>
        <w:t xml:space="preserve"> Số 3.</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r w:rsidRPr="00767908">
        <w:rPr>
          <w:color w:val="000000"/>
        </w:rPr>
        <w:t xml:space="preserve">Đỗ Vương Long (2018), </w:t>
      </w:r>
      <w:r w:rsidRPr="00767908">
        <w:rPr>
          <w:i/>
          <w:iCs/>
          <w:color w:val="000000"/>
        </w:rPr>
        <w:t>Đánh giá tác động của chất lượng thể chế cấp tỉnh tới khả năng thu hút vốn đầu tư nước ngoài của các tỉnh thành tại Việt Nam trong giai đoạn 2010-2015</w:t>
      </w:r>
      <w:r w:rsidRPr="00767908">
        <w:rPr>
          <w:color w:val="000000"/>
        </w:rPr>
        <w:t>, Luận văn thạc sỹ Trường Đại học Kinh tế TP. Hồ Chí Minh.</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r w:rsidRPr="00767908">
        <w:rPr>
          <w:color w:val="000000"/>
        </w:rPr>
        <w:t xml:space="preserve">Ngô Thị Tuyết Mai, Tô Hạnh Trang, Hoàng Linh Giang (2023), Tác động của Hiệp định Đối tác Toàn diện và Tiến bộ xuyên Thái Bình Dương đến thu hút đầu tư trực tiếp nước ngoài vào Việt Nam, </w:t>
      </w:r>
      <w:r w:rsidRPr="00767908">
        <w:rPr>
          <w:i/>
          <w:iCs/>
          <w:color w:val="000000"/>
        </w:rPr>
        <w:t>Tạp chí Khoa học xã Hội Việt Nam</w:t>
      </w:r>
      <w:r w:rsidRPr="00767908">
        <w:rPr>
          <w:color w:val="000000"/>
        </w:rPr>
        <w:t>, Số 6.</w:t>
      </w:r>
    </w:p>
    <w:p w:rsidR="00B92850" w:rsidRPr="00767908" w:rsidRDefault="00B92850" w:rsidP="002375FA">
      <w:pPr>
        <w:numPr>
          <w:ilvl w:val="0"/>
          <w:numId w:val="18"/>
        </w:numPr>
        <w:tabs>
          <w:tab w:val="left" w:pos="709"/>
          <w:tab w:val="left" w:pos="993"/>
        </w:tabs>
        <w:ind w:left="0" w:firstLine="567"/>
        <w:jc w:val="both"/>
        <w:rPr>
          <w:rFonts w:eastAsia="Calibri"/>
        </w:rPr>
      </w:pPr>
      <w:r w:rsidRPr="00767908">
        <w:rPr>
          <w:rFonts w:eastAsia="Calibri"/>
        </w:rPr>
        <w:t xml:space="preserve">Nguyễn Thị Việt Nga (2019), Bàn về chính sách ưu đãi đầu tư của Việt Nam đối với doanh nghiệp FDI, </w:t>
      </w:r>
      <w:r w:rsidRPr="00767908">
        <w:rPr>
          <w:rFonts w:eastAsia="Calibri"/>
          <w:i/>
          <w:iCs/>
        </w:rPr>
        <w:t>Tạp chí Tài chính</w:t>
      </w:r>
      <w:r w:rsidRPr="00767908">
        <w:rPr>
          <w:rFonts w:eastAsia="Calibri"/>
        </w:rPr>
        <w:t>, Số 714.</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r w:rsidRPr="00767908">
        <w:rPr>
          <w:color w:val="000000"/>
        </w:rPr>
        <w:t xml:space="preserve">Vũ Kim Ngân (2021), Chủ động ứng phó với tranh chấp giữa nhà đầu tư nước ngoài và nhà nước tiếp nhận đầu tư: Một số lưu ý cho Việt Nam, </w:t>
      </w:r>
      <w:r w:rsidRPr="00767908">
        <w:rPr>
          <w:i/>
          <w:iCs/>
          <w:color w:val="000000"/>
        </w:rPr>
        <w:t>Tạp chí Quản lý và Kinh tế quốc tế</w:t>
      </w:r>
      <w:r w:rsidRPr="00767908">
        <w:rPr>
          <w:color w:val="000000"/>
        </w:rPr>
        <w:t>, Số 138.</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r w:rsidRPr="00767908">
        <w:rPr>
          <w:color w:val="000000"/>
        </w:rPr>
        <w:t xml:space="preserve">Vũ Thị Hoài Phương (2010). Hoàn thiện pháp luật về thủ tục hành chính trong đầu tư. </w:t>
      </w:r>
      <w:r w:rsidRPr="00767908">
        <w:rPr>
          <w:i/>
          <w:iCs/>
          <w:color w:val="000000"/>
        </w:rPr>
        <w:t>Tạp chí Tổ chức nhà nước</w:t>
      </w:r>
      <w:r w:rsidRPr="00767908">
        <w:rPr>
          <w:color w:val="000000"/>
        </w:rPr>
        <w:t>, Số 4.</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r w:rsidRPr="00767908">
        <w:rPr>
          <w:color w:val="000000"/>
        </w:rPr>
        <w:t xml:space="preserve">Nguyễn Vũ Thắng (2024), </w:t>
      </w:r>
      <w:r w:rsidRPr="00767908">
        <w:rPr>
          <w:i/>
          <w:iCs/>
          <w:color w:val="000000"/>
        </w:rPr>
        <w:t>Pháp luật về hình thức đầu tư góp vốn, mua cổ phần, mua phần vốn góp của nhà đầu tư nước ngoài vào các tổ chức kinh tế tại Việt Nam,</w:t>
      </w:r>
      <w:r w:rsidRPr="00767908">
        <w:rPr>
          <w:color w:val="000000"/>
        </w:rPr>
        <w:t xml:space="preserve"> Luận văn Thạc sĩ, Đại học Kinh tế Thành phố Hồ Chí Minh.</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r w:rsidRPr="00767908">
        <w:rPr>
          <w:color w:val="000000"/>
        </w:rPr>
        <w:t xml:space="preserve">Ngô Công Thành (2020), </w:t>
      </w:r>
      <w:r w:rsidRPr="00767908">
        <w:rPr>
          <w:i/>
          <w:iCs/>
          <w:color w:val="000000"/>
        </w:rPr>
        <w:t>Thực trạng và xu hướng phát triển của các hình thức đầu tư trực tiếp nước ngoài tại Việt Nam</w:t>
      </w:r>
      <w:r w:rsidRPr="00767908">
        <w:rPr>
          <w:color w:val="000000"/>
        </w:rPr>
        <w:t>, Luận văn Thạc sĩ Trường Đại học Kinh tế Quốc dân.</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proofErr w:type="spellStart"/>
      <w:r w:rsidRPr="00767908">
        <w:rPr>
          <w:rFonts w:eastAsia="Aptos"/>
          <w:noProof w:val="0"/>
          <w:kern w:val="2"/>
          <w14:ligatures w14:val="standardContextual"/>
        </w:rPr>
        <w:t>Lê</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Xuân</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Trường</w:t>
      </w:r>
      <w:proofErr w:type="spellEnd"/>
      <w:r w:rsidRPr="00767908">
        <w:rPr>
          <w:rFonts w:eastAsia="Aptos"/>
          <w:noProof w:val="0"/>
          <w:kern w:val="2"/>
          <w14:ligatures w14:val="standardContextual"/>
        </w:rPr>
        <w:t xml:space="preserve"> (2019), </w:t>
      </w:r>
      <w:proofErr w:type="spellStart"/>
      <w:r w:rsidRPr="00767908">
        <w:rPr>
          <w:rFonts w:eastAsia="Aptos"/>
          <w:noProof w:val="0"/>
          <w:kern w:val="2"/>
          <w14:ligatures w14:val="standardContextual"/>
        </w:rPr>
        <w:t>Chính</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sách</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thuế</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thu</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hút</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doanh</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nghiệp</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có</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vốn</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đầu</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tư</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trực</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tiếp</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nước</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ngoài</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vào</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Việt</w:t>
      </w:r>
      <w:proofErr w:type="spellEnd"/>
      <w:r w:rsidRPr="00767908">
        <w:rPr>
          <w:rFonts w:eastAsia="Aptos"/>
          <w:noProof w:val="0"/>
          <w:kern w:val="2"/>
          <w14:ligatures w14:val="standardContextual"/>
        </w:rPr>
        <w:t xml:space="preserve"> Nam, </w:t>
      </w:r>
      <w:proofErr w:type="spellStart"/>
      <w:r w:rsidRPr="00767908">
        <w:rPr>
          <w:rFonts w:eastAsia="Aptos"/>
          <w:i/>
          <w:iCs/>
          <w:noProof w:val="0"/>
          <w:kern w:val="2"/>
          <w14:ligatures w14:val="standardContextual"/>
        </w:rPr>
        <w:t>Tạp</w:t>
      </w:r>
      <w:proofErr w:type="spellEnd"/>
      <w:r w:rsidRPr="00767908">
        <w:rPr>
          <w:rFonts w:eastAsia="Aptos"/>
          <w:i/>
          <w:iCs/>
          <w:noProof w:val="0"/>
          <w:kern w:val="2"/>
          <w14:ligatures w14:val="standardContextual"/>
        </w:rPr>
        <w:t xml:space="preserve"> </w:t>
      </w:r>
      <w:proofErr w:type="spellStart"/>
      <w:r w:rsidRPr="00767908">
        <w:rPr>
          <w:rFonts w:eastAsia="Aptos"/>
          <w:i/>
          <w:iCs/>
          <w:noProof w:val="0"/>
          <w:kern w:val="2"/>
          <w14:ligatures w14:val="standardContextual"/>
        </w:rPr>
        <w:t>chí</w:t>
      </w:r>
      <w:proofErr w:type="spellEnd"/>
      <w:r w:rsidRPr="00767908">
        <w:rPr>
          <w:rFonts w:eastAsia="Aptos"/>
          <w:i/>
          <w:iCs/>
          <w:noProof w:val="0"/>
          <w:kern w:val="2"/>
          <w14:ligatures w14:val="standardContextual"/>
        </w:rPr>
        <w:t xml:space="preserve"> </w:t>
      </w:r>
      <w:proofErr w:type="spellStart"/>
      <w:r w:rsidRPr="00767908">
        <w:rPr>
          <w:rFonts w:eastAsia="Aptos"/>
          <w:i/>
          <w:iCs/>
          <w:noProof w:val="0"/>
          <w:kern w:val="2"/>
          <w14:ligatures w14:val="standardContextual"/>
        </w:rPr>
        <w:t>Tài</w:t>
      </w:r>
      <w:proofErr w:type="spellEnd"/>
      <w:r w:rsidRPr="00767908">
        <w:rPr>
          <w:rFonts w:eastAsia="Aptos"/>
          <w:i/>
          <w:iCs/>
          <w:noProof w:val="0"/>
          <w:kern w:val="2"/>
          <w14:ligatures w14:val="standardContextual"/>
        </w:rPr>
        <w:t xml:space="preserve"> </w:t>
      </w:r>
      <w:proofErr w:type="spellStart"/>
      <w:r w:rsidRPr="00767908">
        <w:rPr>
          <w:rFonts w:eastAsia="Aptos"/>
          <w:i/>
          <w:iCs/>
          <w:noProof w:val="0"/>
          <w:kern w:val="2"/>
          <w14:ligatures w14:val="standardContextual"/>
        </w:rPr>
        <w:t>chính</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Số</w:t>
      </w:r>
      <w:proofErr w:type="spellEnd"/>
      <w:r w:rsidRPr="00767908">
        <w:rPr>
          <w:rFonts w:eastAsia="Aptos"/>
          <w:noProof w:val="0"/>
          <w:kern w:val="2"/>
          <w14:ligatures w14:val="standardContextual"/>
        </w:rPr>
        <w:t xml:space="preserve"> 704.</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r w:rsidRPr="00767908">
        <w:rPr>
          <w:color w:val="000000"/>
        </w:rPr>
        <w:lastRenderedPageBreak/>
        <w:t xml:space="preserve">Lê Thị Yến, Phạm Văn Hùng (2020), Tác động của phát triển khu công nghiệp đến đời sống người dân, </w:t>
      </w:r>
      <w:r w:rsidRPr="00767908">
        <w:rPr>
          <w:i/>
          <w:iCs/>
          <w:color w:val="000000"/>
        </w:rPr>
        <w:t>Management Science Letters,</w:t>
      </w:r>
      <w:r w:rsidRPr="00767908">
        <w:rPr>
          <w:color w:val="000000"/>
        </w:rPr>
        <w:t xml:space="preserve"> Số 10.</w:t>
      </w:r>
    </w:p>
    <w:p w:rsidR="00D32E4A" w:rsidRPr="00767908" w:rsidRDefault="00D32E4A" w:rsidP="002375FA">
      <w:pPr>
        <w:tabs>
          <w:tab w:val="left" w:pos="709"/>
          <w:tab w:val="left" w:pos="993"/>
        </w:tabs>
        <w:spacing w:afterLines="28" w:after="67"/>
        <w:ind w:firstLine="567"/>
        <w:contextualSpacing/>
        <w:jc w:val="both"/>
        <w:rPr>
          <w:color w:val="000000"/>
        </w:rPr>
      </w:pPr>
    </w:p>
    <w:p w:rsidR="00B92850" w:rsidRPr="00767908" w:rsidRDefault="00B92850" w:rsidP="002375FA">
      <w:pPr>
        <w:tabs>
          <w:tab w:val="left" w:pos="709"/>
          <w:tab w:val="left" w:pos="993"/>
        </w:tabs>
        <w:spacing w:afterLines="28" w:after="67"/>
        <w:ind w:firstLine="567"/>
        <w:jc w:val="both"/>
        <w:rPr>
          <w:b/>
          <w:bCs/>
          <w:i/>
          <w:iCs/>
          <w:color w:val="000000"/>
        </w:rPr>
      </w:pPr>
      <w:r w:rsidRPr="00767908">
        <w:rPr>
          <w:b/>
          <w:bCs/>
          <w:i/>
          <w:iCs/>
          <w:color w:val="000000"/>
        </w:rPr>
        <w:t>2.2. Tài liệu tham khảo tiếng nước ngoài</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r w:rsidRPr="00767908">
        <w:rPr>
          <w:color w:val="000000"/>
        </w:rPr>
        <w:t xml:space="preserve">Acs Zoltan (2012), The knowledge spillover theory of entrepreneurship: An application to foreign direct investment (Tạm dịch: Lý thuyết lan tỏa kiến ​​thức kinh doanh: Ứng dụng cho đầu tư trực tiếp nước ngoài), </w:t>
      </w:r>
      <w:r w:rsidRPr="00767908">
        <w:rPr>
          <w:i/>
          <w:iCs/>
          <w:color w:val="000000"/>
        </w:rPr>
        <w:t>International Journal of Entrepreneurship and Small Business</w:t>
      </w:r>
      <w:r w:rsidRPr="00767908">
        <w:rPr>
          <w:color w:val="000000"/>
        </w:rPr>
        <w:t>, No. 2, pg. 237-261.</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proofErr w:type="spellStart"/>
      <w:r w:rsidRPr="00767908">
        <w:rPr>
          <w:rFonts w:eastAsia="Aptos"/>
          <w:noProof w:val="0"/>
          <w:kern w:val="2"/>
          <w14:ligatures w14:val="standardContextual"/>
        </w:rPr>
        <w:t>Arslan</w:t>
      </w:r>
      <w:proofErr w:type="spellEnd"/>
      <w:r w:rsidRPr="00767908">
        <w:rPr>
          <w:rFonts w:eastAsia="Aptos"/>
          <w:noProof w:val="0"/>
          <w:kern w:val="2"/>
          <w14:ligatures w14:val="standardContextual"/>
        </w:rPr>
        <w:t xml:space="preserve"> Caner, Aylin Bayar (2024). Impact of Legal and Regulatory Qualities on FDI Inflow: A Comparison of Developed and Developing Countries (</w:t>
      </w:r>
      <w:proofErr w:type="spellStart"/>
      <w:r w:rsidRPr="00767908">
        <w:rPr>
          <w:rFonts w:eastAsia="Aptos"/>
          <w:noProof w:val="0"/>
          <w:kern w:val="2"/>
          <w14:ligatures w14:val="standardContextual"/>
        </w:rPr>
        <w:t>Tạm</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dịch</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Tác</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động</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của</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pháp</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lý</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và</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quy</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định</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đối</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với</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dòng</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vốn</w:t>
      </w:r>
      <w:proofErr w:type="spellEnd"/>
      <w:r w:rsidRPr="00767908">
        <w:rPr>
          <w:rFonts w:eastAsia="Aptos"/>
          <w:noProof w:val="0"/>
          <w:kern w:val="2"/>
          <w14:ligatures w14:val="standardContextual"/>
        </w:rPr>
        <w:t xml:space="preserve"> FDI: So </w:t>
      </w:r>
      <w:proofErr w:type="spellStart"/>
      <w:r w:rsidRPr="00767908">
        <w:rPr>
          <w:rFonts w:eastAsia="Aptos"/>
          <w:noProof w:val="0"/>
          <w:kern w:val="2"/>
          <w14:ligatures w14:val="standardContextual"/>
        </w:rPr>
        <w:t>sánh</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các</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nước</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phát</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triển</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và</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đang</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phát</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triển</w:t>
      </w:r>
      <w:proofErr w:type="spellEnd"/>
      <w:r w:rsidRPr="00767908">
        <w:rPr>
          <w:rFonts w:eastAsia="Aptos"/>
          <w:noProof w:val="0"/>
          <w:kern w:val="2"/>
          <w14:ligatures w14:val="standardContextual"/>
        </w:rPr>
        <w:t xml:space="preserve">). </w:t>
      </w:r>
      <w:proofErr w:type="spellStart"/>
      <w:r w:rsidRPr="00767908">
        <w:rPr>
          <w:rFonts w:eastAsia="Aptos"/>
          <w:i/>
          <w:iCs/>
          <w:noProof w:val="0"/>
          <w:kern w:val="2"/>
          <w14:ligatures w14:val="standardContextual"/>
        </w:rPr>
        <w:t>Doğuş</w:t>
      </w:r>
      <w:proofErr w:type="spellEnd"/>
      <w:r w:rsidRPr="00767908">
        <w:rPr>
          <w:rFonts w:eastAsia="Aptos"/>
          <w:i/>
          <w:iCs/>
          <w:noProof w:val="0"/>
          <w:kern w:val="2"/>
          <w14:ligatures w14:val="standardContextual"/>
        </w:rPr>
        <w:t xml:space="preserve"> </w:t>
      </w:r>
      <w:proofErr w:type="spellStart"/>
      <w:r w:rsidRPr="00767908">
        <w:rPr>
          <w:rFonts w:eastAsia="Aptos"/>
          <w:i/>
          <w:iCs/>
          <w:noProof w:val="0"/>
          <w:kern w:val="2"/>
          <w14:ligatures w14:val="standardContextual"/>
        </w:rPr>
        <w:t>Üniversitesi</w:t>
      </w:r>
      <w:proofErr w:type="spellEnd"/>
      <w:r w:rsidRPr="00767908">
        <w:rPr>
          <w:rFonts w:eastAsia="Aptos"/>
          <w:i/>
          <w:iCs/>
          <w:noProof w:val="0"/>
          <w:kern w:val="2"/>
          <w14:ligatures w14:val="standardContextual"/>
        </w:rPr>
        <w:t xml:space="preserve"> </w:t>
      </w:r>
      <w:proofErr w:type="spellStart"/>
      <w:r w:rsidRPr="00767908">
        <w:rPr>
          <w:rFonts w:eastAsia="Aptos"/>
          <w:i/>
          <w:iCs/>
          <w:noProof w:val="0"/>
          <w:kern w:val="2"/>
          <w14:ligatures w14:val="standardContextual"/>
        </w:rPr>
        <w:t>Dergisi</w:t>
      </w:r>
      <w:proofErr w:type="spellEnd"/>
      <w:r w:rsidRPr="00767908">
        <w:rPr>
          <w:rFonts w:eastAsia="Aptos"/>
          <w:noProof w:val="0"/>
          <w:kern w:val="2"/>
          <w14:ligatures w14:val="standardContextual"/>
        </w:rPr>
        <w:t>, No. 6.</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r w:rsidRPr="00767908">
        <w:rPr>
          <w:color w:val="000000"/>
        </w:rPr>
        <w:t xml:space="preserve">Anugerah Karta Monika, Robert Kurniawan, Rezzy Eko Caraka, Yoga Dwi Nugroho (2022), The effect of spillover foreign direct investment on labor productivity in Indonesia (Tạm dịch: Tác động lan tỏa của đầu tư trực tiếp nước ngoài đến năng suất lao động ở Indonesia), </w:t>
      </w:r>
      <w:r w:rsidRPr="00767908">
        <w:rPr>
          <w:i/>
          <w:iCs/>
          <w:color w:val="000000"/>
        </w:rPr>
        <w:t>Urnal Ekonomi Pembangunan: Kajian Masalah Ekonomi dan Pembangunan</w:t>
      </w:r>
      <w:r w:rsidRPr="00767908">
        <w:rPr>
          <w:color w:val="000000"/>
        </w:rPr>
        <w:t>.</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r w:rsidRPr="00767908">
        <w:rPr>
          <w:color w:val="000000"/>
        </w:rPr>
        <w:t xml:space="preserve">Bath Vivienne (2012), Foreign investment, the national interest and national security-foreign direct investment in Australia and China (Tạm dịch: Đầu tư nước ngoài, lợi ích quốc gia và an ninh quốc gia - đầu tư trực tiếp nước ngoài vào Úc và Trung Quốc), </w:t>
      </w:r>
      <w:r w:rsidRPr="00767908">
        <w:rPr>
          <w:i/>
          <w:iCs/>
          <w:color w:val="000000"/>
        </w:rPr>
        <w:t xml:space="preserve">Sydney Law Review, </w:t>
      </w:r>
      <w:r w:rsidRPr="00767908">
        <w:rPr>
          <w:color w:val="000000"/>
        </w:rPr>
        <w:t>No</w:t>
      </w:r>
      <w:r w:rsidRPr="00767908">
        <w:rPr>
          <w:i/>
          <w:iCs/>
          <w:color w:val="000000"/>
        </w:rPr>
        <w:t xml:space="preserve">. </w:t>
      </w:r>
      <w:r w:rsidRPr="00767908">
        <w:rPr>
          <w:color w:val="000000"/>
        </w:rPr>
        <w:t>1.</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r w:rsidRPr="00767908">
        <w:rPr>
          <w:color w:val="000000"/>
        </w:rPr>
        <w:t xml:space="preserve">Bauerle Danzman Sarah (2021), Screening of Foreign Direct Investment: Interaction, Policy Learning and Cooperation (Tạm dịch: Sàng lọc đầu tư trực tiếp nước ngoài: Tương tác, học hỏi chính sách và hợp tác), </w:t>
      </w:r>
      <w:r w:rsidRPr="00767908">
        <w:rPr>
          <w:i/>
          <w:iCs/>
          <w:color w:val="000000"/>
        </w:rPr>
        <w:t>Springer.</w:t>
      </w:r>
    </w:p>
    <w:p w:rsidR="00B92850" w:rsidRPr="00767908" w:rsidRDefault="00B92850" w:rsidP="002375FA">
      <w:pPr>
        <w:numPr>
          <w:ilvl w:val="0"/>
          <w:numId w:val="18"/>
        </w:numPr>
        <w:tabs>
          <w:tab w:val="left" w:pos="709"/>
          <w:tab w:val="left" w:pos="993"/>
        </w:tabs>
        <w:ind w:left="0" w:firstLine="567"/>
        <w:jc w:val="both"/>
        <w:rPr>
          <w:rFonts w:eastAsia="Calibri"/>
        </w:rPr>
      </w:pPr>
      <w:r w:rsidRPr="00767908">
        <w:rPr>
          <w:rFonts w:eastAsia="Calibri"/>
        </w:rPr>
        <w:t xml:space="preserve">Berger Axel, Sebastian Gsell, Zoryana Olekseyuk (2019), Investment facilitation for development: a new route to global investment governance, </w:t>
      </w:r>
      <w:r w:rsidRPr="00767908">
        <w:rPr>
          <w:rFonts w:eastAsia="Calibri"/>
          <w:i/>
          <w:iCs/>
        </w:rPr>
        <w:t>Briefing Paper</w:t>
      </w:r>
      <w:r w:rsidRPr="00767908">
        <w:rPr>
          <w:rFonts w:eastAsia="Calibri"/>
        </w:rPr>
        <w:t>, No. 5.</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r w:rsidRPr="00767908">
        <w:rPr>
          <w:color w:val="000000"/>
        </w:rPr>
        <w:t xml:space="preserve">Boltayeva Mohichexra (2024), Advantages and effectiveness of attracting foreign investments (Tạm dịch: Lợi thế và hiệu quả thu hút đầu tư nước ngoài). </w:t>
      </w:r>
      <w:r w:rsidRPr="00767908">
        <w:rPr>
          <w:i/>
          <w:iCs/>
          <w:color w:val="000000"/>
        </w:rPr>
        <w:t>Global Book Publishing Services</w:t>
      </w:r>
      <w:r w:rsidRPr="00767908">
        <w:rPr>
          <w:color w:val="000000"/>
        </w:rPr>
        <w:t>.</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r w:rsidRPr="00767908">
        <w:rPr>
          <w:color w:val="000000"/>
        </w:rPr>
        <w:t xml:space="preserve">Bronzini Raffaello, Guido De Blasio (2006), Evaluating the impact of investment incentives: The case of Italy's Law 488/1992 (Tạm dịch: Đánh giá tác động của các ưu đãi đầu tư: Trường hợp của Luật 488/1992 của Ý), </w:t>
      </w:r>
      <w:r w:rsidRPr="00767908">
        <w:rPr>
          <w:i/>
          <w:iCs/>
          <w:color w:val="000000"/>
        </w:rPr>
        <w:t>Journal of urban Economics</w:t>
      </w:r>
      <w:r w:rsidRPr="00767908">
        <w:rPr>
          <w:color w:val="000000"/>
        </w:rPr>
        <w:t>, No. 2.</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r w:rsidRPr="00767908">
        <w:rPr>
          <w:color w:val="000000"/>
        </w:rPr>
        <w:t xml:space="preserve">Cui Lin, Di Fan, Yoona Choi (2020), Regional competitiveness for attracting and retaining foreign direct investment: A configurational analysis of Chinese provinces (Tạm dịch: Năng lực cạnh tranh khu vực để thu hút và giữ chân đầu tư trực tiếp nước ngoài: Phân tích số liệu các tỉnh của Trung Quốc), </w:t>
      </w:r>
      <w:r w:rsidRPr="00767908">
        <w:rPr>
          <w:i/>
          <w:iCs/>
          <w:color w:val="000000"/>
        </w:rPr>
        <w:t>Regional Studies,</w:t>
      </w:r>
      <w:r w:rsidRPr="00767908">
        <w:rPr>
          <w:color w:val="000000"/>
        </w:rPr>
        <w:t xml:space="preserve"> No. 5.</w:t>
      </w:r>
    </w:p>
    <w:p w:rsidR="00B92850" w:rsidRPr="00767908" w:rsidRDefault="00B92850" w:rsidP="002375FA">
      <w:pPr>
        <w:numPr>
          <w:ilvl w:val="0"/>
          <w:numId w:val="18"/>
        </w:numPr>
        <w:tabs>
          <w:tab w:val="left" w:pos="709"/>
          <w:tab w:val="left" w:pos="993"/>
        </w:tabs>
        <w:ind w:left="0" w:firstLine="567"/>
        <w:jc w:val="both"/>
        <w:rPr>
          <w:rFonts w:eastAsia="Calibri"/>
        </w:rPr>
      </w:pPr>
      <w:r w:rsidRPr="00767908">
        <w:rPr>
          <w:rFonts w:eastAsia="Calibri"/>
        </w:rPr>
        <w:t xml:space="preserve">Chokor Abbas, Mounir El Asmar, Bala Sai Paladugu (2017), Quantifying the impact of cost-based incentives on the performance of building </w:t>
      </w:r>
      <w:r w:rsidRPr="00767908">
        <w:rPr>
          <w:rFonts w:eastAsia="Calibri"/>
        </w:rPr>
        <w:lastRenderedPageBreak/>
        <w:t>projects in the United States</w:t>
      </w:r>
      <w:r w:rsidRPr="00767908">
        <w:rPr>
          <w:rFonts w:eastAsia="Calibri"/>
          <w:i/>
          <w:iCs/>
        </w:rPr>
        <w:t>, Practice Periodical on Structural Design and Construction</w:t>
      </w:r>
      <w:r w:rsidRPr="00767908">
        <w:rPr>
          <w:rFonts w:eastAsia="Calibri"/>
        </w:rPr>
        <w:t>, No. 2.</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r w:rsidRPr="00767908">
        <w:rPr>
          <w:color w:val="000000"/>
        </w:rPr>
        <w:t xml:space="preserve">Drabek Zdenek, Warren Payne (2002), The impact of transparency on foreign direct investment (Tạm dịch: Tác động của tính minh bạch đối với đầu tư trực tiếp nước ngoài), </w:t>
      </w:r>
      <w:r w:rsidRPr="00767908">
        <w:rPr>
          <w:i/>
          <w:iCs/>
          <w:color w:val="000000"/>
        </w:rPr>
        <w:t>Journal of Economic integration</w:t>
      </w:r>
      <w:r w:rsidRPr="00767908">
        <w:rPr>
          <w:color w:val="000000"/>
        </w:rPr>
        <w:t>.</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r w:rsidRPr="00767908">
        <w:rPr>
          <w:color w:val="000000"/>
        </w:rPr>
        <w:t xml:space="preserve">Geng Yong,  Zhao Hengxin (2009), Industrial park management in the Chinese environment (Tạm dịch: Quản lý khu công nghiệp trong môi trường Trung Quốc), </w:t>
      </w:r>
      <w:r w:rsidRPr="00767908">
        <w:rPr>
          <w:i/>
          <w:iCs/>
          <w:color w:val="000000"/>
        </w:rPr>
        <w:t>Journal of Cleaner Production</w:t>
      </w:r>
      <w:r w:rsidRPr="00767908">
        <w:rPr>
          <w:color w:val="000000"/>
        </w:rPr>
        <w:t>, No. 14.</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r w:rsidRPr="00767908">
        <w:rPr>
          <w:color w:val="000000"/>
        </w:rPr>
        <w:t xml:space="preserve">Goyal Ashima (2006), Corporate social responsibility as a signalling device for foreign direct investment (Tạm dịch: Trách nhiệm xã hội của doanh nghiệp như một công cụ phát tín hiệu cho đầu tư trực tiếp nước ngoài), </w:t>
      </w:r>
      <w:r w:rsidRPr="00767908">
        <w:rPr>
          <w:i/>
          <w:iCs/>
          <w:color w:val="000000"/>
        </w:rPr>
        <w:t>International Journal of the Economics of Business</w:t>
      </w:r>
      <w:r w:rsidRPr="00767908">
        <w:rPr>
          <w:color w:val="000000"/>
        </w:rPr>
        <w:t>, No. 1.</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r w:rsidRPr="00767908">
        <w:rPr>
          <w:color w:val="000000"/>
        </w:rPr>
        <w:t xml:space="preserve">Hadion Wijoyo, Yoyok Cahyono (2020), Analysis of most influential factors to attract foreign direct investment (tạm dịch: Phân tích các yếu tố ảnh hưởng nhất đến thu hút đầu tư trực tiếp nước ngoài), </w:t>
      </w:r>
      <w:r w:rsidRPr="00767908">
        <w:rPr>
          <w:i/>
          <w:iCs/>
          <w:color w:val="000000"/>
        </w:rPr>
        <w:t>Journal of Critical Reviews</w:t>
      </w:r>
      <w:r w:rsidRPr="00767908">
        <w:rPr>
          <w:color w:val="000000"/>
        </w:rPr>
        <w:t xml:space="preserve"> No.7.</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r w:rsidRPr="00767908">
        <w:rPr>
          <w:color w:val="000000"/>
        </w:rPr>
        <w:t xml:space="preserve">Hnativ Oksana (2020), The effectiveness of legal regulation as a way to attracting foreign investment to Ukraine (Tạm dịch: ), </w:t>
      </w:r>
      <w:r w:rsidRPr="00767908">
        <w:rPr>
          <w:i/>
          <w:iCs/>
          <w:color w:val="000000"/>
        </w:rPr>
        <w:t>Цивiльне право i процес</w:t>
      </w:r>
      <w:r w:rsidRPr="00767908">
        <w:rPr>
          <w:color w:val="000000"/>
        </w:rPr>
        <w:t>, No. 20.</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r w:rsidRPr="00767908">
        <w:rPr>
          <w:color w:val="000000"/>
        </w:rPr>
        <w:t xml:space="preserve">Hu Jiangfeng, Quinghua Huang (2018), Environmental regulation, foreign direct investment and green technological progress - Evidence from Chinese manufacturing industries (Tạm dịch: Quy định về môi trường, đầu tư trực tiếp nước ngoài và tiến bộ công nghệ xanh - Bằng chứng từ ngành sản xuất của Trung Quốc), </w:t>
      </w:r>
      <w:r w:rsidRPr="00767908">
        <w:rPr>
          <w:i/>
          <w:iCs/>
          <w:color w:val="000000"/>
        </w:rPr>
        <w:t>International journal of environmental research and public health</w:t>
      </w:r>
      <w:r w:rsidRPr="00767908">
        <w:rPr>
          <w:color w:val="000000"/>
        </w:rPr>
        <w:t>, No. 2.</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r w:rsidRPr="00767908">
        <w:rPr>
          <w:color w:val="000000"/>
        </w:rPr>
        <w:t xml:space="preserve">Ibarra-Olivo Eduardo (2024), FDI and human capital development: a tale of two Southeast Asian economies (Tạm dịch: FDI và phát triển nguồn nhân lực: ví dụ tại hai nền kinh tế Đông Nam Á), </w:t>
      </w:r>
      <w:r w:rsidRPr="00767908">
        <w:rPr>
          <w:i/>
          <w:iCs/>
          <w:color w:val="000000"/>
        </w:rPr>
        <w:t xml:space="preserve">Journal of International Business Policy, </w:t>
      </w:r>
      <w:r w:rsidRPr="00767908">
        <w:rPr>
          <w:color w:val="000000"/>
        </w:rPr>
        <w:t>No. 3.</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r w:rsidRPr="00767908">
        <w:rPr>
          <w:color w:val="000000"/>
        </w:rPr>
        <w:t xml:space="preserve">Jebur Siham Kadhim (2013), </w:t>
      </w:r>
      <w:r w:rsidRPr="00767908">
        <w:rPr>
          <w:i/>
          <w:iCs/>
          <w:color w:val="000000"/>
        </w:rPr>
        <w:t xml:space="preserve">The Importance of legal protection for attracting foreign direct investors </w:t>
      </w:r>
      <w:r w:rsidRPr="00767908">
        <w:rPr>
          <w:color w:val="000000"/>
        </w:rPr>
        <w:t>(Tạm dịch: Tầm quan trọng của bảo vệ pháp lý để thu hút các nhà đầu tư trực tiếp nước ngoài), MA Dissertation, KDI School of Public Policy and Management.</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r w:rsidRPr="00767908">
        <w:rPr>
          <w:color w:val="000000"/>
        </w:rPr>
        <w:t xml:space="preserve">Khan Mohammad Zain, Rana Zehra Masood (2022), Impact of FDI and FII on Indian economy (tạm dịch: Tác động của FDI và FII đến nền kinh tế Ấn Độ), </w:t>
      </w:r>
      <w:r w:rsidRPr="00767908">
        <w:rPr>
          <w:i/>
          <w:iCs/>
          <w:color w:val="000000"/>
        </w:rPr>
        <w:t xml:space="preserve">Amity Journal of Management, </w:t>
      </w:r>
      <w:r w:rsidRPr="00767908">
        <w:rPr>
          <w:color w:val="000000"/>
        </w:rPr>
        <w:t>No.1</w:t>
      </w:r>
      <w:r w:rsidR="00813589" w:rsidRPr="00767908">
        <w:rPr>
          <w:color w:val="000000"/>
        </w:rPr>
        <w:t>.</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r w:rsidRPr="00767908">
        <w:rPr>
          <w:color w:val="000000"/>
        </w:rPr>
        <w:t xml:space="preserve">Kiptoo Jansen (2024), The influence of political stability on foreign direct investment (FDI) (Tạm dịch: Ảnh hưởng của sự ổn định chính trị đến đầu tư trực tiếp nước ngoài), </w:t>
      </w:r>
      <w:r w:rsidRPr="00767908">
        <w:rPr>
          <w:i/>
          <w:iCs/>
          <w:color w:val="000000"/>
        </w:rPr>
        <w:t xml:space="preserve">International Journal of Developing Country Studies, </w:t>
      </w:r>
      <w:r w:rsidRPr="00767908">
        <w:rPr>
          <w:color w:val="000000"/>
        </w:rPr>
        <w:t>No.1.</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r w:rsidRPr="00767908">
        <w:rPr>
          <w:color w:val="000000"/>
        </w:rPr>
        <w:t xml:space="preserve">Lee Richard, You-il Lee (2021), The role of national brand in attracting foreign direct investments: a case study of Korea (Tạm dịch: Vai trò của thương </w:t>
      </w:r>
      <w:r w:rsidRPr="00767908">
        <w:rPr>
          <w:color w:val="000000"/>
        </w:rPr>
        <w:lastRenderedPageBreak/>
        <w:t xml:space="preserve">hiệu quốc gia trong việc thu hút đầu tư trực tiếp nước ngoài: nghiên cứu trường hợp của Hàn Quốc), </w:t>
      </w:r>
      <w:r w:rsidRPr="00767908">
        <w:rPr>
          <w:i/>
          <w:iCs/>
          <w:color w:val="000000"/>
        </w:rPr>
        <w:t>International Marketing Review</w:t>
      </w:r>
      <w:r w:rsidRPr="00767908">
        <w:rPr>
          <w:color w:val="000000"/>
        </w:rPr>
        <w:t>, No. 1.</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proofErr w:type="spellStart"/>
      <w:r w:rsidRPr="00767908">
        <w:rPr>
          <w:rFonts w:eastAsia="Aptos"/>
          <w:noProof w:val="0"/>
          <w:kern w:val="2"/>
          <w14:ligatures w14:val="standardContextual"/>
        </w:rPr>
        <w:t>Mammadova</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Agayev</w:t>
      </w:r>
      <w:proofErr w:type="spellEnd"/>
      <w:r w:rsidRPr="00767908">
        <w:rPr>
          <w:rFonts w:eastAsia="Aptos"/>
          <w:noProof w:val="0"/>
          <w:kern w:val="2"/>
          <w14:ligatures w14:val="standardContextual"/>
        </w:rPr>
        <w:t xml:space="preserve"> (2025), </w:t>
      </w:r>
      <w:r w:rsidRPr="00767908">
        <w:rPr>
          <w:rFonts w:eastAsia="Aptos"/>
          <w:i/>
          <w:iCs/>
          <w:noProof w:val="0"/>
          <w:kern w:val="2"/>
          <w14:ligatures w14:val="standardContextual"/>
        </w:rPr>
        <w:t xml:space="preserve">Analysis of risks in investment projects </w:t>
      </w:r>
      <w:r w:rsidRPr="00767908">
        <w:rPr>
          <w:rFonts w:eastAsia="Aptos"/>
          <w:noProof w:val="0"/>
          <w:kern w:val="2"/>
          <w14:ligatures w14:val="standardContextual"/>
        </w:rPr>
        <w:t>(</w:t>
      </w:r>
      <w:proofErr w:type="spellStart"/>
      <w:r w:rsidRPr="00767908">
        <w:rPr>
          <w:rFonts w:eastAsia="Aptos"/>
          <w:noProof w:val="0"/>
          <w:kern w:val="2"/>
          <w14:ligatures w14:val="standardContextual"/>
        </w:rPr>
        <w:t>Tạm</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dịch</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Phân</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tích</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rủi</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ro</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trong</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các</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dự</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án</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đầu</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tư</w:t>
      </w:r>
      <w:proofErr w:type="spellEnd"/>
      <w:r w:rsidRPr="00767908">
        <w:rPr>
          <w:rFonts w:eastAsia="Aptos"/>
          <w:noProof w:val="0"/>
          <w:kern w:val="2"/>
          <w14:ligatures w14:val="standardContextual"/>
        </w:rPr>
        <w:t>), MA Dissertation, Azerbaijan University of Architecture and Construction</w:t>
      </w:r>
    </w:p>
    <w:p w:rsidR="007B09F3" w:rsidRPr="00767908" w:rsidRDefault="007B09F3" w:rsidP="002375FA">
      <w:pPr>
        <w:numPr>
          <w:ilvl w:val="0"/>
          <w:numId w:val="18"/>
        </w:numPr>
        <w:tabs>
          <w:tab w:val="left" w:pos="709"/>
          <w:tab w:val="left" w:pos="993"/>
        </w:tabs>
        <w:spacing w:afterLines="28" w:after="67"/>
        <w:ind w:left="0" w:firstLine="567"/>
        <w:contextualSpacing/>
        <w:jc w:val="both"/>
        <w:rPr>
          <w:color w:val="000000"/>
        </w:rPr>
      </w:pPr>
      <w:r w:rsidRPr="00767908">
        <w:rPr>
          <w:color w:val="000000"/>
        </w:rPr>
        <w:t xml:space="preserve">Maitena Duce (2003), Definitions of Foreign Direct Investment (FDI): a methodological note (tạm dịch: </w:t>
      </w:r>
      <w:r w:rsidR="00C933B8" w:rsidRPr="00767908">
        <w:rPr>
          <w:color w:val="000000"/>
        </w:rPr>
        <w:t>Định nghĩa về Đầu tư trực tiếp nước ngoài (FDI): một lưu ý về phương pháp luận)</w:t>
      </w:r>
      <w:r w:rsidRPr="00767908">
        <w:rPr>
          <w:color w:val="000000"/>
        </w:rPr>
        <w:t xml:space="preserve">, </w:t>
      </w:r>
      <w:r w:rsidRPr="00767908">
        <w:rPr>
          <w:i/>
          <w:iCs/>
          <w:color w:val="000000"/>
        </w:rPr>
        <w:t>Banco de Espana</w:t>
      </w:r>
      <w:r w:rsidRPr="00767908">
        <w:rPr>
          <w:color w:val="000000"/>
        </w:rPr>
        <w:t>, No. 6.</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r w:rsidRPr="00767908">
        <w:rPr>
          <w:color w:val="000000"/>
        </w:rPr>
        <w:t xml:space="preserve">Makohon Valeriy, Yevhen Radionov, Oleksandr Adamenko (2020), Investment Policy of the State as a Tool to Ensure Macroeconomic Stability (Tạm dịch: Chính sách đầu tư của Nhà nước là công cụ đảm bảo ổn định kinh tế vĩ mô), </w:t>
      </w:r>
      <w:r w:rsidRPr="00767908">
        <w:rPr>
          <w:i/>
          <w:iCs/>
          <w:color w:val="000000"/>
        </w:rPr>
        <w:t>Investment Management and Financial Innovations</w:t>
      </w:r>
      <w:r w:rsidRPr="00767908">
        <w:rPr>
          <w:color w:val="000000"/>
        </w:rPr>
        <w:t>, No. 4.</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r w:rsidRPr="00767908">
        <w:rPr>
          <w:color w:val="000000"/>
        </w:rPr>
        <w:t xml:space="preserve">Newman Carol (2015), Technology transfers, foreign investment and productivity spillovers (Tạm dịch: Chuyển giao công nghệ, đầu tư nước ngoài và lan tỏa năng suất), </w:t>
      </w:r>
      <w:r w:rsidRPr="00767908">
        <w:rPr>
          <w:i/>
          <w:iCs/>
          <w:color w:val="000000"/>
        </w:rPr>
        <w:t>European Economic Review</w:t>
      </w:r>
      <w:r w:rsidRPr="00767908">
        <w:rPr>
          <w:color w:val="000000"/>
        </w:rPr>
        <w:t>, No. 76.</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r w:rsidRPr="00767908">
        <w:rPr>
          <w:color w:val="000000"/>
        </w:rPr>
        <w:t xml:space="preserve">Palmatier Robert, Srinath Gopalakrishna, Mark Houston (2006), Returns on Business-to-Business Relationship Marketing Investments: Strategies for Leveraging Profits (Tạm dịch: Đầu tư qua tiếp thị quan hệ doanh nghiệp với doanh nghiệp: Chiến lược tận dụng lợi nhuận), </w:t>
      </w:r>
      <w:r w:rsidRPr="00767908">
        <w:rPr>
          <w:i/>
          <w:iCs/>
          <w:color w:val="000000"/>
        </w:rPr>
        <w:t>Marketing Science</w:t>
      </w:r>
      <w:r w:rsidRPr="00767908">
        <w:rPr>
          <w:color w:val="000000"/>
        </w:rPr>
        <w:t>, No. 5.</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r w:rsidRPr="00767908">
        <w:rPr>
          <w:color w:val="000000"/>
        </w:rPr>
        <w:t xml:space="preserve">Roy Premasish (2015), Role of Special Economic Zone (SEZ) in Economics of Supply Chain Management (SCM) (Tạm dịch: Vai trò của Đặc khu kinh tế (SEZ) trong kinh tế quản lý chuỗi cung ứng), </w:t>
      </w:r>
      <w:r w:rsidRPr="00767908">
        <w:rPr>
          <w:i/>
          <w:iCs/>
          <w:color w:val="000000"/>
        </w:rPr>
        <w:t>Indian Journal of Commerce and management</w:t>
      </w:r>
      <w:r w:rsidRPr="00767908">
        <w:rPr>
          <w:color w:val="000000"/>
        </w:rPr>
        <w:t>. No. 4.</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r w:rsidRPr="00767908">
        <w:rPr>
          <w:color w:val="000000"/>
        </w:rPr>
        <w:t xml:space="preserve">Sabir Samina, Anum Rafique, Kamran Abbas (2019), Institutions and FDI: Evidence from Developed and Developing Countries (Tạm dịch: Thể chế và FDI: Bằng chứng từ các nước phát triển và đang phát triển), </w:t>
      </w:r>
      <w:r w:rsidRPr="00767908">
        <w:rPr>
          <w:i/>
          <w:iCs/>
          <w:color w:val="000000"/>
        </w:rPr>
        <w:t>Financial Innovation</w:t>
      </w:r>
      <w:r w:rsidRPr="00767908">
        <w:rPr>
          <w:color w:val="000000"/>
        </w:rPr>
        <w:t>, No. 1.</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r w:rsidRPr="00767908">
        <w:rPr>
          <w:color w:val="000000"/>
        </w:rPr>
        <w:t xml:space="preserve">Sulemana Issahaku, Joseph Mensah (2021), Foreign Direct Investment and Domestic Innovation: Roles of Absorptive Capacity, Quality of Regulations and Property Rights (Tạm dịch: Đầu tư trực tiếp nước ngoài và đổi mới trong nước: Vai trò của khả năng tiếp thu, chất lượng quy định và quyền sở hữu), </w:t>
      </w:r>
      <w:r w:rsidRPr="00767908">
        <w:rPr>
          <w:i/>
          <w:iCs/>
          <w:color w:val="000000"/>
        </w:rPr>
        <w:t>PLoS ONE</w:t>
      </w:r>
      <w:r w:rsidRPr="00767908">
        <w:rPr>
          <w:color w:val="000000"/>
        </w:rPr>
        <w:t>, No. 3.</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r w:rsidRPr="00767908">
        <w:rPr>
          <w:color w:val="000000"/>
        </w:rPr>
        <w:t xml:space="preserve">Taduri Januari Nasya Ayu (2021), The Legal Certainty and Protection of Foreign Investment Againsts Investment Practices in Indonesia (Tạm dịch: Sự ổn định về mặt pháp lý và bảo vệ đầu tư nước ngoài đối với các hoạt động đầu tư tại Indonesia), </w:t>
      </w:r>
      <w:r w:rsidRPr="00767908">
        <w:rPr>
          <w:i/>
          <w:iCs/>
          <w:color w:val="000000"/>
        </w:rPr>
        <w:t>Lex Scientia Law Review</w:t>
      </w:r>
      <w:r w:rsidRPr="00767908">
        <w:rPr>
          <w:color w:val="000000"/>
        </w:rPr>
        <w:t>, No 1.</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r w:rsidRPr="00767908">
        <w:rPr>
          <w:color w:val="000000"/>
        </w:rPr>
        <w:t xml:space="preserve">Tarzi Shah (2005), Foreign direct investment flows into developing countries: Impact of location and government policy (Tạm dịch: Dòng vốn đầu tư trực tiếp nước ngoài vào các nước đang phát triển: Tác động của vị trí và chính sách của chính phủ), </w:t>
      </w:r>
      <w:r w:rsidRPr="00767908">
        <w:rPr>
          <w:i/>
          <w:iCs/>
          <w:color w:val="000000"/>
        </w:rPr>
        <w:t>The Journal of social, political, and economic studies</w:t>
      </w:r>
      <w:r w:rsidRPr="00767908">
        <w:rPr>
          <w:color w:val="000000"/>
        </w:rPr>
        <w:t>, No. 4.</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r w:rsidRPr="00767908">
        <w:rPr>
          <w:color w:val="000000"/>
        </w:rPr>
        <w:lastRenderedPageBreak/>
        <w:t xml:space="preserve">Tokpayeva Dariga (2015), </w:t>
      </w:r>
      <w:r w:rsidRPr="00767908">
        <w:rPr>
          <w:i/>
          <w:iCs/>
          <w:color w:val="000000"/>
        </w:rPr>
        <w:t xml:space="preserve">Legal Protection for Foreign Investors in Kazakhstan </w:t>
      </w:r>
      <w:r w:rsidRPr="00767908">
        <w:rPr>
          <w:color w:val="000000"/>
        </w:rPr>
        <w:t>(tạm dịch: Bảo vệ pháp lý cho các nhà đầu tư nước ngoài tại Kazakhstan), MA Dissertation, Wake Forest University.</w:t>
      </w:r>
    </w:p>
    <w:p w:rsidR="00D32E4A" w:rsidRPr="00767908" w:rsidRDefault="00D32E4A" w:rsidP="002375FA">
      <w:pPr>
        <w:tabs>
          <w:tab w:val="left" w:pos="709"/>
          <w:tab w:val="left" w:pos="993"/>
        </w:tabs>
        <w:spacing w:afterLines="28" w:after="67"/>
        <w:ind w:firstLine="567"/>
        <w:contextualSpacing/>
        <w:jc w:val="both"/>
        <w:rPr>
          <w:color w:val="000000"/>
        </w:rPr>
      </w:pPr>
    </w:p>
    <w:p w:rsidR="00B92850" w:rsidRPr="00767908" w:rsidRDefault="00B92850" w:rsidP="002375FA">
      <w:pPr>
        <w:tabs>
          <w:tab w:val="left" w:pos="709"/>
          <w:tab w:val="left" w:pos="993"/>
        </w:tabs>
        <w:spacing w:afterLines="28" w:after="67"/>
        <w:ind w:firstLine="567"/>
        <w:jc w:val="both"/>
        <w:rPr>
          <w:b/>
          <w:bCs/>
          <w:i/>
          <w:iCs/>
          <w:color w:val="000000"/>
        </w:rPr>
      </w:pPr>
      <w:r w:rsidRPr="00767908">
        <w:rPr>
          <w:b/>
          <w:bCs/>
          <w:i/>
          <w:iCs/>
          <w:color w:val="000000"/>
        </w:rPr>
        <w:t>2.3. Tài liệu tham khảo trên Website, thông tin điện tử</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r w:rsidRPr="00767908">
        <w:rPr>
          <w:color w:val="000000"/>
        </w:rPr>
        <w:t>Ban Chính sách, Chiến lược Trung ương (2023), Một số giải pháp nhằm đẩy mạnh đầu tư theo phương thức Đối tác công tư (PPP) trong đầu tư phát triển kết cấu hạ tầng giao thông hiện nay https://kinhtetrunguong.vn/web/guest/nghien-cuu-trao-doi/mot-so-giai-phap-nham-day-manh-dau-tu-theo-phuong-thuc-doi-tac-cong-tu-ppp-trong-dau-tu-phat-trien-ket-cau-ha-tang-giao-.html, ngày truy cập 06/5/2025.</w:t>
      </w:r>
    </w:p>
    <w:p w:rsidR="00B92850" w:rsidRPr="00767908" w:rsidRDefault="00B92850" w:rsidP="002375FA">
      <w:pPr>
        <w:numPr>
          <w:ilvl w:val="0"/>
          <w:numId w:val="18"/>
        </w:numPr>
        <w:tabs>
          <w:tab w:val="left" w:pos="709"/>
          <w:tab w:val="left" w:pos="993"/>
        </w:tabs>
        <w:ind w:left="0" w:firstLine="567"/>
        <w:jc w:val="both"/>
        <w:rPr>
          <w:rFonts w:eastAsia="Calibri"/>
        </w:rPr>
      </w:pPr>
      <w:r w:rsidRPr="00767908">
        <w:rPr>
          <w:rFonts w:eastAsia="Calibri"/>
        </w:rPr>
        <w:t>Báo Chính phủ (2024), Đến năm 2030, đào tạo ít nhất 50.000 nhân lực đại học trở lên phục vụ ngành công nghiệp bán dẫn, https://baochinhphu.vn/den-nam-2030-dao-tao-it-nhat-50000-nhan-luc-dai-hoc-tro-len-phuc-vu-nganh-cong-nghiep-ban-dan-102240921174315997.htm, ngày truy cập: 17/6/2025.</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r w:rsidRPr="00767908">
        <w:rPr>
          <w:color w:val="000000"/>
        </w:rPr>
        <w:t>Báo điện tử Pháp Luật thành phố Hồ Chí Minh (2021), https://plo.vn/nha-dau-tu-rut-khoi-cum-cong-nghiep-vi-khong-co-ha-tang-post661672.html, ngày truy cập 25/4/2025.</w:t>
      </w:r>
    </w:p>
    <w:p w:rsidR="00B92850" w:rsidRPr="00767908" w:rsidRDefault="00B92850" w:rsidP="002375FA">
      <w:pPr>
        <w:numPr>
          <w:ilvl w:val="0"/>
          <w:numId w:val="18"/>
        </w:numPr>
        <w:tabs>
          <w:tab w:val="left" w:pos="709"/>
          <w:tab w:val="left" w:pos="993"/>
        </w:tabs>
        <w:ind w:left="0" w:firstLine="567"/>
        <w:jc w:val="both"/>
        <w:rPr>
          <w:rFonts w:eastAsia="Calibri"/>
        </w:rPr>
      </w:pPr>
      <w:r w:rsidRPr="00767908">
        <w:rPr>
          <w:rFonts w:eastAsia="Calibri"/>
        </w:rPr>
        <w:t>Báo Nhân dân (2010), Khắc phục những bất cập trong hoạt động xúc tiến đầu tư, https://nhandan.vn/khac-phuc-nhung-bat-cap-trong-hoat-dong-xuc-tien-dau-tu-post422008.html, ngày truy cập 17/6/2025.</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proofErr w:type="spellStart"/>
      <w:r w:rsidRPr="00767908">
        <w:rPr>
          <w:rFonts w:eastAsia="Aptos"/>
          <w:noProof w:val="0"/>
          <w:kern w:val="2"/>
          <w14:ligatures w14:val="standardContextual"/>
        </w:rPr>
        <w:t>Báo</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Thanh</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niên</w:t>
      </w:r>
      <w:proofErr w:type="spellEnd"/>
      <w:r w:rsidRPr="00767908">
        <w:rPr>
          <w:rFonts w:eastAsia="Aptos"/>
          <w:noProof w:val="0"/>
          <w:kern w:val="2"/>
          <w14:ligatures w14:val="standardContextual"/>
        </w:rPr>
        <w:t xml:space="preserve"> (2014), </w:t>
      </w:r>
      <w:proofErr w:type="spellStart"/>
      <w:r w:rsidRPr="00767908">
        <w:rPr>
          <w:rFonts w:eastAsia="Aptos"/>
          <w:noProof w:val="0"/>
          <w:kern w:val="2"/>
          <w14:ligatures w14:val="standardContextual"/>
        </w:rPr>
        <w:t>Bắc</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Ninh</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cho</w:t>
      </w:r>
      <w:proofErr w:type="spellEnd"/>
      <w:r w:rsidRPr="00767908">
        <w:rPr>
          <w:rFonts w:eastAsia="Aptos"/>
          <w:noProof w:val="0"/>
          <w:kern w:val="2"/>
          <w14:ligatures w14:val="standardContextual"/>
        </w:rPr>
        <w:t xml:space="preserve"> Samsung Display </w:t>
      </w:r>
      <w:proofErr w:type="spellStart"/>
      <w:r w:rsidRPr="00767908">
        <w:rPr>
          <w:rFonts w:eastAsia="Aptos"/>
          <w:noProof w:val="0"/>
          <w:kern w:val="2"/>
          <w14:ligatures w14:val="standardContextual"/>
        </w:rPr>
        <w:t>hưởng</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ưu</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đãi</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vượt</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trội</w:t>
      </w:r>
      <w:proofErr w:type="spellEnd"/>
      <w:r w:rsidRPr="00767908">
        <w:rPr>
          <w:rFonts w:eastAsia="Aptos"/>
          <w:noProof w:val="0"/>
          <w:kern w:val="2"/>
          <w14:ligatures w14:val="standardContextual"/>
        </w:rPr>
        <w:t xml:space="preserve">, https://thanhnien.vn/bac-ninh-cho-samsung-display-huong-uu-dai-vuot-troi-185383273.htm, </w:t>
      </w:r>
      <w:proofErr w:type="spellStart"/>
      <w:r w:rsidRPr="00767908">
        <w:rPr>
          <w:rFonts w:eastAsia="Aptos"/>
          <w:noProof w:val="0"/>
          <w:kern w:val="2"/>
          <w14:ligatures w14:val="standardContextual"/>
        </w:rPr>
        <w:t>ngày</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truy</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cập</w:t>
      </w:r>
      <w:proofErr w:type="spellEnd"/>
      <w:r w:rsidRPr="00767908">
        <w:rPr>
          <w:rFonts w:eastAsia="Aptos"/>
          <w:noProof w:val="0"/>
          <w:kern w:val="2"/>
          <w14:ligatures w14:val="standardContextual"/>
        </w:rPr>
        <w:t>: 17/6/2025</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r w:rsidRPr="00767908">
        <w:rPr>
          <w:color w:val="000000"/>
        </w:rPr>
        <w:t>Cục đầu tư nước ngoài (2024), Tình hình thu hút đầu tư nước ngoài tại Việt Nam và đầu tư của Việt Nam ra nước ngoài năm 2024, https://www.mpi.gov.vn/portal/Pages/Thong-tin-dau-tu-truc-tiep-nuoc-ngoai-1041.aspx, ngày truy cập 02/4/2025.</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r w:rsidRPr="00767908">
        <w:rPr>
          <w:color w:val="000000"/>
        </w:rPr>
        <w:t>Hoàng Văn Thu (2021), Thực trạng và một số giải pháp thu hút vốn FDI vào Việt Nam trong tình hình đại dịch Covid – 19, http://hocvienchinhtribqp.edu.vn/index.php/bai-bao-khoa-hoc/thuc-trang-va-mot-so-giai-phap-thu-hut-von-fdi-vao-viet-nam-trong-tinh-hinh-dai-dich-covid-19.html, ngày truy cập 03/5/2025.</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r w:rsidRPr="00767908">
        <w:rPr>
          <w:color w:val="000000"/>
        </w:rPr>
        <w:t>IPA Đà Nẵng (2025), Đầu tư Đà Nẵng 2025, https://investdanang.gov.vn/vi/web/guest/chi-tiet-an-pham?dinhdanh=1416314&amp;cat=860602, ngày truy cập 26/5/2025.</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r w:rsidRPr="00767908">
        <w:rPr>
          <w:color w:val="000000"/>
        </w:rPr>
        <w:t>IPA Đà Nẵng (2025), Tài liệu Xúc tiến đầu tư Lĩnh vực Công nghệ cao, https://investdanang.gov.vn/documents/20121/257909/Viet-Hi+tech+Park+2024.pdf, ngày truy cập 20/5/2025.</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r w:rsidRPr="00767908">
        <w:rPr>
          <w:color w:val="000000"/>
        </w:rPr>
        <w:t>IPA Đà Nẵng (2025), Tài liệu Xúc tiến đầu tư Lĩnh vực Công nghệ thông tin, https://investdanang.gov.vn/documents/20121/257909/Viet-ICT+2024.pdf, ngày truy cập 20/5/2025.</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r w:rsidRPr="00767908">
        <w:rPr>
          <w:color w:val="000000"/>
        </w:rPr>
        <w:lastRenderedPageBreak/>
        <w:t>IPA Đà Nẵng (2025), Tài liệu Xúc tiến đầu tư Lĩnh vực Công nghiệp, https://investdanang.gov.vn/documents/20121/257909/Viet-Industrial+Park+2024.pdf, ngày truy cập 20/5/2025.</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r w:rsidRPr="00767908">
        <w:rPr>
          <w:color w:val="000000"/>
        </w:rPr>
        <w:t>IPA Đà Nẵng (2025), Tài liệu Xúc tiến đầu tư lĩnh vực Giáo dục, https://investdanang.gov.vn/documents/20121/257909/Viet-Education+2024.pd, ngày truy cập 21/5/2025.</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r w:rsidRPr="00767908">
        <w:rPr>
          <w:color w:val="000000"/>
        </w:rPr>
        <w:t>Nguyễn Văn Phong (2023), Malaysia và giấc mơ trở thành trung tâm sản xuất chip toàn cầu, https://doanhnhansaigon.vn/malaysia-va-giac-mo-tro-thanh-trung-tam-san-xuat-chip-toan-cau-305494.html, ngày truy cập 28/5/2025.</w:t>
      </w:r>
    </w:p>
    <w:p w:rsidR="00B92850" w:rsidRPr="00767908" w:rsidRDefault="00B92850" w:rsidP="002375FA">
      <w:pPr>
        <w:numPr>
          <w:ilvl w:val="0"/>
          <w:numId w:val="18"/>
        </w:numPr>
        <w:tabs>
          <w:tab w:val="left" w:pos="709"/>
          <w:tab w:val="left" w:pos="993"/>
        </w:tabs>
        <w:spacing w:afterLines="28" w:after="67"/>
        <w:ind w:left="0" w:firstLine="567"/>
        <w:contextualSpacing/>
        <w:jc w:val="both"/>
        <w:rPr>
          <w:rFonts w:eastAsia="Aptos"/>
          <w:noProof w:val="0"/>
          <w:color w:val="000000"/>
          <w:kern w:val="2"/>
          <w14:ligatures w14:val="standardContextual"/>
        </w:rPr>
      </w:pPr>
      <w:r w:rsidRPr="00767908">
        <w:rPr>
          <w:rFonts w:eastAsia="Aptos"/>
          <w:noProof w:val="0"/>
          <w:color w:val="000000"/>
          <w:kern w:val="2"/>
          <w14:ligatures w14:val="standardContextual"/>
        </w:rPr>
        <w:t>OECD (1996),</w:t>
      </w:r>
      <w:r w:rsidRPr="00767908">
        <w:rPr>
          <w:rFonts w:eastAsia="Aptos"/>
          <w:i/>
          <w:iCs/>
          <w:noProof w:val="0"/>
          <w:color w:val="000000"/>
          <w:kern w:val="2"/>
          <w14:ligatures w14:val="standardContextual"/>
        </w:rPr>
        <w:t xml:space="preserve"> Benchmark Definition of Foreign Direct Investment (</w:t>
      </w:r>
      <w:proofErr w:type="spellStart"/>
      <w:r w:rsidRPr="00767908">
        <w:rPr>
          <w:rFonts w:eastAsia="Aptos"/>
          <w:noProof w:val="0"/>
          <w:color w:val="000000"/>
          <w:kern w:val="2"/>
          <w14:ligatures w14:val="standardContextual"/>
        </w:rPr>
        <w:t>tạm</w:t>
      </w:r>
      <w:proofErr w:type="spellEnd"/>
      <w:r w:rsidRPr="00767908">
        <w:rPr>
          <w:rFonts w:eastAsia="Aptos"/>
          <w:noProof w:val="0"/>
          <w:color w:val="000000"/>
          <w:kern w:val="2"/>
          <w14:ligatures w14:val="standardContextual"/>
        </w:rPr>
        <w:t xml:space="preserve"> </w:t>
      </w:r>
      <w:proofErr w:type="spellStart"/>
      <w:r w:rsidRPr="00767908">
        <w:rPr>
          <w:rFonts w:eastAsia="Aptos"/>
          <w:noProof w:val="0"/>
          <w:color w:val="000000"/>
          <w:kern w:val="2"/>
          <w14:ligatures w14:val="standardContextual"/>
        </w:rPr>
        <w:t>dịch</w:t>
      </w:r>
      <w:proofErr w:type="spellEnd"/>
      <w:r w:rsidRPr="00767908">
        <w:rPr>
          <w:rFonts w:eastAsia="Aptos"/>
          <w:noProof w:val="0"/>
          <w:color w:val="000000"/>
          <w:kern w:val="2"/>
          <w14:ligatures w14:val="standardContextual"/>
        </w:rPr>
        <w:t xml:space="preserve">: </w:t>
      </w:r>
      <w:proofErr w:type="spellStart"/>
      <w:r w:rsidRPr="00767908">
        <w:rPr>
          <w:rFonts w:eastAsia="Aptos"/>
          <w:noProof w:val="0"/>
          <w:color w:val="000000"/>
          <w:kern w:val="2"/>
          <w14:ligatures w14:val="standardContextual"/>
        </w:rPr>
        <w:t>Định</w:t>
      </w:r>
      <w:proofErr w:type="spellEnd"/>
      <w:r w:rsidRPr="00767908">
        <w:rPr>
          <w:rFonts w:eastAsia="Aptos"/>
          <w:noProof w:val="0"/>
          <w:color w:val="000000"/>
          <w:kern w:val="2"/>
          <w14:ligatures w14:val="standardContextual"/>
        </w:rPr>
        <w:t xml:space="preserve"> </w:t>
      </w:r>
      <w:proofErr w:type="spellStart"/>
      <w:r w:rsidRPr="00767908">
        <w:rPr>
          <w:rFonts w:eastAsia="Aptos"/>
          <w:noProof w:val="0"/>
          <w:color w:val="000000"/>
          <w:kern w:val="2"/>
          <w14:ligatures w14:val="standardContextual"/>
        </w:rPr>
        <w:t>nghĩa</w:t>
      </w:r>
      <w:proofErr w:type="spellEnd"/>
      <w:r w:rsidRPr="00767908">
        <w:rPr>
          <w:rFonts w:eastAsia="Aptos"/>
          <w:noProof w:val="0"/>
          <w:color w:val="000000"/>
          <w:kern w:val="2"/>
          <w14:ligatures w14:val="standardContextual"/>
        </w:rPr>
        <w:t xml:space="preserve"> </w:t>
      </w:r>
      <w:proofErr w:type="spellStart"/>
      <w:r w:rsidRPr="00767908">
        <w:rPr>
          <w:rFonts w:eastAsia="Aptos"/>
          <w:noProof w:val="0"/>
          <w:color w:val="000000"/>
          <w:kern w:val="2"/>
          <w14:ligatures w14:val="standardContextual"/>
        </w:rPr>
        <w:t>chuẩn</w:t>
      </w:r>
      <w:proofErr w:type="spellEnd"/>
      <w:r w:rsidRPr="00767908">
        <w:rPr>
          <w:rFonts w:eastAsia="Aptos"/>
          <w:noProof w:val="0"/>
          <w:color w:val="000000"/>
          <w:kern w:val="2"/>
          <w14:ligatures w14:val="standardContextual"/>
        </w:rPr>
        <w:t xml:space="preserve"> </w:t>
      </w:r>
      <w:proofErr w:type="spellStart"/>
      <w:r w:rsidRPr="00767908">
        <w:rPr>
          <w:rFonts w:eastAsia="Aptos"/>
          <w:noProof w:val="0"/>
          <w:color w:val="000000"/>
          <w:kern w:val="2"/>
          <w14:ligatures w14:val="standardContextual"/>
        </w:rPr>
        <w:t>mực</w:t>
      </w:r>
      <w:proofErr w:type="spellEnd"/>
      <w:r w:rsidRPr="00767908">
        <w:rPr>
          <w:rFonts w:eastAsia="Aptos"/>
          <w:noProof w:val="0"/>
          <w:color w:val="000000"/>
          <w:kern w:val="2"/>
          <w14:ligatures w14:val="standardContextual"/>
        </w:rPr>
        <w:t xml:space="preserve"> </w:t>
      </w:r>
      <w:proofErr w:type="spellStart"/>
      <w:r w:rsidRPr="00767908">
        <w:rPr>
          <w:rFonts w:eastAsia="Aptos"/>
          <w:noProof w:val="0"/>
          <w:color w:val="000000"/>
          <w:kern w:val="2"/>
          <w14:ligatures w14:val="standardContextual"/>
        </w:rPr>
        <w:t>về</w:t>
      </w:r>
      <w:proofErr w:type="spellEnd"/>
      <w:r w:rsidRPr="00767908">
        <w:rPr>
          <w:rFonts w:eastAsia="Aptos"/>
          <w:noProof w:val="0"/>
          <w:color w:val="000000"/>
          <w:kern w:val="2"/>
          <w14:ligatures w14:val="standardContextual"/>
        </w:rPr>
        <w:t xml:space="preserve"> </w:t>
      </w:r>
      <w:proofErr w:type="spellStart"/>
      <w:r w:rsidRPr="00767908">
        <w:rPr>
          <w:rFonts w:eastAsia="Aptos"/>
          <w:noProof w:val="0"/>
          <w:color w:val="000000"/>
          <w:kern w:val="2"/>
          <w14:ligatures w14:val="standardContextual"/>
        </w:rPr>
        <w:t>đầu</w:t>
      </w:r>
      <w:proofErr w:type="spellEnd"/>
      <w:r w:rsidRPr="00767908">
        <w:rPr>
          <w:rFonts w:eastAsia="Aptos"/>
          <w:noProof w:val="0"/>
          <w:color w:val="000000"/>
          <w:kern w:val="2"/>
          <w14:ligatures w14:val="standardContextual"/>
        </w:rPr>
        <w:t xml:space="preserve"> </w:t>
      </w:r>
      <w:proofErr w:type="spellStart"/>
      <w:r w:rsidRPr="00767908">
        <w:rPr>
          <w:rFonts w:eastAsia="Aptos"/>
          <w:noProof w:val="0"/>
          <w:color w:val="000000"/>
          <w:kern w:val="2"/>
          <w14:ligatures w14:val="standardContextual"/>
        </w:rPr>
        <w:t>tư</w:t>
      </w:r>
      <w:proofErr w:type="spellEnd"/>
      <w:r w:rsidRPr="00767908">
        <w:rPr>
          <w:rFonts w:eastAsia="Aptos"/>
          <w:noProof w:val="0"/>
          <w:color w:val="000000"/>
          <w:kern w:val="2"/>
          <w14:ligatures w14:val="standardContextual"/>
        </w:rPr>
        <w:t xml:space="preserve"> </w:t>
      </w:r>
      <w:proofErr w:type="spellStart"/>
      <w:r w:rsidRPr="00767908">
        <w:rPr>
          <w:rFonts w:eastAsia="Aptos"/>
          <w:noProof w:val="0"/>
          <w:color w:val="000000"/>
          <w:kern w:val="2"/>
          <w14:ligatures w14:val="standardContextual"/>
        </w:rPr>
        <w:t>trực</w:t>
      </w:r>
      <w:proofErr w:type="spellEnd"/>
      <w:r w:rsidRPr="00767908">
        <w:rPr>
          <w:rFonts w:eastAsia="Aptos"/>
          <w:noProof w:val="0"/>
          <w:color w:val="000000"/>
          <w:kern w:val="2"/>
          <w14:ligatures w14:val="standardContextual"/>
        </w:rPr>
        <w:t xml:space="preserve"> </w:t>
      </w:r>
      <w:proofErr w:type="spellStart"/>
      <w:r w:rsidRPr="00767908">
        <w:rPr>
          <w:rFonts w:eastAsia="Aptos"/>
          <w:noProof w:val="0"/>
          <w:color w:val="000000"/>
          <w:kern w:val="2"/>
          <w14:ligatures w14:val="standardContextual"/>
        </w:rPr>
        <w:t>tiếp</w:t>
      </w:r>
      <w:proofErr w:type="spellEnd"/>
      <w:r w:rsidRPr="00767908">
        <w:rPr>
          <w:rFonts w:eastAsia="Aptos"/>
          <w:noProof w:val="0"/>
          <w:color w:val="000000"/>
          <w:kern w:val="2"/>
          <w14:ligatures w14:val="standardContextual"/>
        </w:rPr>
        <w:t xml:space="preserve"> </w:t>
      </w:r>
      <w:proofErr w:type="spellStart"/>
      <w:r w:rsidRPr="00767908">
        <w:rPr>
          <w:rFonts w:eastAsia="Aptos"/>
          <w:noProof w:val="0"/>
          <w:color w:val="000000"/>
          <w:kern w:val="2"/>
          <w14:ligatures w14:val="standardContextual"/>
        </w:rPr>
        <w:t>nước</w:t>
      </w:r>
      <w:proofErr w:type="spellEnd"/>
      <w:r w:rsidRPr="00767908">
        <w:rPr>
          <w:rFonts w:eastAsia="Aptos"/>
          <w:noProof w:val="0"/>
          <w:color w:val="000000"/>
          <w:kern w:val="2"/>
          <w14:ligatures w14:val="standardContextual"/>
        </w:rPr>
        <w:t xml:space="preserve"> </w:t>
      </w:r>
      <w:proofErr w:type="spellStart"/>
      <w:r w:rsidRPr="00767908">
        <w:rPr>
          <w:rFonts w:eastAsia="Aptos"/>
          <w:noProof w:val="0"/>
          <w:color w:val="000000"/>
          <w:kern w:val="2"/>
          <w14:ligatures w14:val="standardContextual"/>
        </w:rPr>
        <w:t>ngoài</w:t>
      </w:r>
      <w:proofErr w:type="spellEnd"/>
      <w:r w:rsidRPr="00767908">
        <w:rPr>
          <w:rFonts w:eastAsia="Aptos"/>
          <w:noProof w:val="0"/>
          <w:color w:val="000000"/>
          <w:kern w:val="2"/>
          <w14:ligatures w14:val="standardContextual"/>
        </w:rPr>
        <w:t xml:space="preserve">), https://www.oecd.org/content/dam/oecd/en/publications/reports/1996/11/oecd-benchmark-definition-of-foreign-direct-investment_g1gh5da0/9789264064805-en.pdf, </w:t>
      </w:r>
      <w:proofErr w:type="spellStart"/>
      <w:r w:rsidRPr="00767908">
        <w:rPr>
          <w:rFonts w:eastAsia="Aptos"/>
          <w:noProof w:val="0"/>
          <w:color w:val="000000"/>
          <w:kern w:val="2"/>
          <w14:ligatures w14:val="standardContextual"/>
        </w:rPr>
        <w:t>ngày</w:t>
      </w:r>
      <w:proofErr w:type="spellEnd"/>
      <w:r w:rsidRPr="00767908">
        <w:rPr>
          <w:rFonts w:eastAsia="Aptos"/>
          <w:noProof w:val="0"/>
          <w:color w:val="000000"/>
          <w:kern w:val="2"/>
          <w14:ligatures w14:val="standardContextual"/>
        </w:rPr>
        <w:t xml:space="preserve"> </w:t>
      </w:r>
      <w:proofErr w:type="spellStart"/>
      <w:r w:rsidRPr="00767908">
        <w:rPr>
          <w:rFonts w:eastAsia="Aptos"/>
          <w:noProof w:val="0"/>
          <w:color w:val="000000"/>
          <w:kern w:val="2"/>
          <w14:ligatures w14:val="standardContextual"/>
        </w:rPr>
        <w:t>truy</w:t>
      </w:r>
      <w:proofErr w:type="spellEnd"/>
      <w:r w:rsidRPr="00767908">
        <w:rPr>
          <w:rFonts w:eastAsia="Aptos"/>
          <w:noProof w:val="0"/>
          <w:color w:val="000000"/>
          <w:kern w:val="2"/>
          <w14:ligatures w14:val="standardContextual"/>
        </w:rPr>
        <w:t xml:space="preserve"> </w:t>
      </w:r>
      <w:proofErr w:type="spellStart"/>
      <w:r w:rsidRPr="00767908">
        <w:rPr>
          <w:rFonts w:eastAsia="Aptos"/>
          <w:noProof w:val="0"/>
          <w:color w:val="000000"/>
          <w:kern w:val="2"/>
          <w14:ligatures w14:val="standardContextual"/>
        </w:rPr>
        <w:t>cập</w:t>
      </w:r>
      <w:proofErr w:type="spellEnd"/>
      <w:r w:rsidRPr="00767908">
        <w:rPr>
          <w:rFonts w:eastAsia="Aptos"/>
          <w:noProof w:val="0"/>
          <w:color w:val="000000"/>
          <w:kern w:val="2"/>
          <w14:ligatures w14:val="standardContextual"/>
        </w:rPr>
        <w:t xml:space="preserve"> 30/5/2025.</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r w:rsidRPr="00767908">
        <w:rPr>
          <w:color w:val="000000"/>
        </w:rPr>
        <w:t>OECD (2003),</w:t>
      </w:r>
      <w:r w:rsidRPr="00767908">
        <w:rPr>
          <w:i/>
          <w:iCs/>
          <w:color w:val="000000"/>
        </w:rPr>
        <w:t xml:space="preserve"> International Investment Perspectives: Trends and Issues </w:t>
      </w:r>
      <w:r w:rsidRPr="00767908">
        <w:rPr>
          <w:color w:val="000000"/>
        </w:rPr>
        <w:t>(Tạm dịch: Những quan điểm về đầu tư quốc tế: Xu hướng và vấn đề), https://www.oecd.org/content/dam/oecd/en/publications/reports/2003/09/international-investment-perspectives-2003_g1gh382c/iip-2003-en.pdf, ngày truy cập 09/4/2025.</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bookmarkStart w:id="131" w:name="_Hlk201443792"/>
      <w:r w:rsidRPr="00767908">
        <w:rPr>
          <w:color w:val="000000"/>
        </w:rPr>
        <w:t>OECD (2019), Supporting investment climate reforms through policy advocacy (tạm dịch: Hỗ trợ cải cách môi trường đầu tư thông qua vận động chính sách), https://www.oecd.org/content/dam/oecd/en/publications/reports/2021/10/supporting-investment-climate-reforms-through-investment-promotion-policy-agencies_6716abff/a2fd8332-en.pdf, ngày truy cập: 29/4/2025.</w:t>
      </w:r>
    </w:p>
    <w:bookmarkEnd w:id="131"/>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r w:rsidRPr="00767908">
        <w:rPr>
          <w:color w:val="000000"/>
        </w:rPr>
        <w:t xml:space="preserve">OECD (2021), </w:t>
      </w:r>
      <w:r w:rsidRPr="00767908">
        <w:rPr>
          <w:i/>
          <w:iCs/>
          <w:color w:val="000000"/>
        </w:rPr>
        <w:t xml:space="preserve">Investment Incentives, Promotion and Facilitation </w:t>
      </w:r>
      <w:r w:rsidRPr="00767908">
        <w:rPr>
          <w:color w:val="000000"/>
        </w:rPr>
        <w:t>(Tạm dịch: Ưu đãi, xúc tiến và hỗ trợ đầu tư), https://www.oecd.org/investment/investment-policy/investment-incentives.htm, ngày truy cập 10/4/2025.</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proofErr w:type="spellStart"/>
      <w:r w:rsidRPr="00767908">
        <w:rPr>
          <w:rFonts w:eastAsia="Aptos"/>
          <w:noProof w:val="0"/>
          <w:kern w:val="2"/>
          <w14:ligatures w14:val="standardContextual"/>
        </w:rPr>
        <w:t>Tạp</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chí</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điện</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tử</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Giáo</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dục</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Việt</w:t>
      </w:r>
      <w:proofErr w:type="spellEnd"/>
      <w:r w:rsidRPr="00767908">
        <w:rPr>
          <w:rFonts w:eastAsia="Aptos"/>
          <w:noProof w:val="0"/>
          <w:kern w:val="2"/>
          <w14:ligatures w14:val="standardContextual"/>
        </w:rPr>
        <w:t xml:space="preserve"> Nam (2025), </w:t>
      </w:r>
      <w:proofErr w:type="spellStart"/>
      <w:r w:rsidRPr="00767908">
        <w:rPr>
          <w:rFonts w:eastAsia="Aptos"/>
          <w:noProof w:val="0"/>
          <w:kern w:val="2"/>
          <w14:ligatures w14:val="standardContextual"/>
        </w:rPr>
        <w:t>Hợp</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tác</w:t>
      </w:r>
      <w:proofErr w:type="spellEnd"/>
      <w:r w:rsidRPr="00767908">
        <w:rPr>
          <w:rFonts w:eastAsia="Aptos"/>
          <w:noProof w:val="0"/>
          <w:kern w:val="2"/>
          <w14:ligatures w14:val="standardContextual"/>
        </w:rPr>
        <w:t xml:space="preserve"> "3 </w:t>
      </w:r>
      <w:proofErr w:type="spellStart"/>
      <w:r w:rsidRPr="00767908">
        <w:rPr>
          <w:rFonts w:eastAsia="Aptos"/>
          <w:noProof w:val="0"/>
          <w:kern w:val="2"/>
          <w14:ligatures w14:val="standardContextual"/>
        </w:rPr>
        <w:t>nhà</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Đột</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phá</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đào</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tạo</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nguồn</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nhân</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lực</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chất</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lượng</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cao</w:t>
      </w:r>
      <w:proofErr w:type="spellEnd"/>
      <w:r w:rsidRPr="00767908">
        <w:rPr>
          <w:rFonts w:eastAsia="Aptos"/>
          <w:noProof w:val="0"/>
          <w:kern w:val="2"/>
          <w14:ligatures w14:val="standardContextual"/>
        </w:rPr>
        <w:t xml:space="preserve">, https://giaoduc.net.vn/hop-tac-3-nha-dot-pha-dao-tao-nguon-nhan-luc-chat-luong-cao-post252055.gd, </w:t>
      </w:r>
      <w:proofErr w:type="spellStart"/>
      <w:r w:rsidRPr="00767908">
        <w:rPr>
          <w:rFonts w:eastAsia="Aptos"/>
          <w:noProof w:val="0"/>
          <w:kern w:val="2"/>
          <w14:ligatures w14:val="standardContextual"/>
        </w:rPr>
        <w:t>ngày</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truy</w:t>
      </w:r>
      <w:proofErr w:type="spellEnd"/>
      <w:r w:rsidRPr="00767908">
        <w:rPr>
          <w:rFonts w:eastAsia="Aptos"/>
          <w:noProof w:val="0"/>
          <w:kern w:val="2"/>
          <w14:ligatures w14:val="standardContextual"/>
        </w:rPr>
        <w:t xml:space="preserve"> </w:t>
      </w:r>
      <w:proofErr w:type="spellStart"/>
      <w:r w:rsidRPr="00767908">
        <w:rPr>
          <w:rFonts w:eastAsia="Aptos"/>
          <w:noProof w:val="0"/>
          <w:kern w:val="2"/>
          <w14:ligatures w14:val="standardContextual"/>
        </w:rPr>
        <w:t>cập</w:t>
      </w:r>
      <w:proofErr w:type="spellEnd"/>
      <w:r w:rsidRPr="00767908">
        <w:rPr>
          <w:rFonts w:eastAsia="Aptos"/>
          <w:noProof w:val="0"/>
          <w:kern w:val="2"/>
          <w14:ligatures w14:val="standardContextual"/>
        </w:rPr>
        <w:t xml:space="preserve"> 17/6/2025.</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r w:rsidRPr="00767908">
        <w:rPr>
          <w:color w:val="000000"/>
        </w:rPr>
        <w:t>Tạp chí điện tử Pháp lý (2022), Kiểm soát hoạt động M&amp;A, chặn nguy cơ doanh nghiệp Việt bị thâu tóm: Kinh nghiệm từ thế giới, https://phaply.net.vn/kiem-soat-hoat-dong-ma-chan-nguy-co-doanh-nghiep-viet-bi-thau-tom-kinh-nghiem-tu-the-gioi-a234690.html, ngày truy cập 07/5/2025.</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r w:rsidRPr="00767908">
        <w:rPr>
          <w:color w:val="000000"/>
        </w:rPr>
        <w:t>Tạp chí điện tử Pháp lý (2024), Không có Luật thu hút FDI chuyên biệt, Ấn Độ đã làm gì để trở thành nền kinh tế thứ 5 thế giới, https://phaply.net.vn/khong-co-luat-thu-hut-fdi-chuyen-biet-an-do-da-lam-gi-de-tro-thanh-nen-kinh-te-thu-5-the-gioi-a255873.html, ngày truy cập 20/5/2025.</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r w:rsidRPr="00767908">
        <w:rPr>
          <w:color w:val="000000"/>
        </w:rPr>
        <w:lastRenderedPageBreak/>
        <w:t>Tạp chí Kinh tế Việt Nam (2021), Mất cơ hội đầu tư vì thiếu nhân lực chất lượng cao, https://vneconomy.vn/techconnect//mat-co-hoi-dau-tu-vi-thieu-nhan-luc-chat-luong-cao.htm, ngày truy cập 26/4/2025.</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r w:rsidRPr="00767908">
        <w:rPr>
          <w:color w:val="000000"/>
        </w:rPr>
        <w:t>UNCTAD (2024), FDI inflows, by region and economy, 1990–2023 (tạm dịch: Dòng vốn FDI đổ vào theo khu vực và nền kinh tế 1990-2023), https://unctad.org/topic/investment/world-investment-report, ngày truy cập 02/4/2025.</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r w:rsidRPr="00767908">
        <w:rPr>
          <w:color w:val="000000"/>
        </w:rPr>
        <w:t>United Nations Economic and Social Commission for Asia and the Pacific (2019)</w:t>
      </w:r>
      <w:r w:rsidRPr="00767908">
        <w:rPr>
          <w:i/>
          <w:iCs/>
          <w:color w:val="000000"/>
        </w:rPr>
        <w:t xml:space="preserve">, </w:t>
      </w:r>
      <w:r w:rsidRPr="00767908">
        <w:rPr>
          <w:color w:val="000000"/>
        </w:rPr>
        <w:t>Foreign Direct Investment and Sustainable Development in International Investment Governance (Tạm dịch: Đầu tư trực tiếp nước ngoài và phát triển bền vững trong quản trị đầu tư quốc tế), https://repository.unescap.org/handle/20.500.12870/3074, ngày truy cập 24/5/2025.</w:t>
      </w:r>
    </w:p>
    <w:p w:rsidR="00B92850" w:rsidRPr="00767908" w:rsidRDefault="00B92850" w:rsidP="002375FA">
      <w:pPr>
        <w:numPr>
          <w:ilvl w:val="0"/>
          <w:numId w:val="18"/>
        </w:numPr>
        <w:tabs>
          <w:tab w:val="left" w:pos="709"/>
          <w:tab w:val="left" w:pos="993"/>
        </w:tabs>
        <w:spacing w:afterLines="28" w:after="67"/>
        <w:ind w:left="0" w:firstLine="567"/>
        <w:contextualSpacing/>
        <w:jc w:val="both"/>
        <w:rPr>
          <w:color w:val="000000"/>
        </w:rPr>
      </w:pPr>
      <w:r w:rsidRPr="00767908">
        <w:rPr>
          <w:color w:val="000000"/>
        </w:rPr>
        <w:t>Vũ Khuê (2024), Nhà đầu tư muốn môi trường kinh doanh minh bạch, chính sách ổn định, https://vneconomy.vn/nha-dau-tu-muon-moi-truong-kinh-doanh-minh-bach-chinh-sach-on-dinh.htm, ngày truy cập 02/5/2025.</w:t>
      </w:r>
    </w:p>
    <w:p w:rsidR="00B92850" w:rsidRPr="00767908" w:rsidRDefault="00B92850" w:rsidP="002375FA">
      <w:pPr>
        <w:tabs>
          <w:tab w:val="left" w:pos="709"/>
          <w:tab w:val="left" w:pos="993"/>
        </w:tabs>
        <w:ind w:firstLine="567"/>
        <w:jc w:val="both"/>
        <w:rPr>
          <w:rFonts w:eastAsia="Aptos"/>
          <w:noProof w:val="0"/>
          <w:kern w:val="2"/>
          <w14:ligatures w14:val="standardContextual"/>
        </w:rPr>
      </w:pPr>
    </w:p>
    <w:p w:rsidR="009F6BC6" w:rsidRPr="00767908" w:rsidRDefault="009F6BC6" w:rsidP="002375FA">
      <w:pPr>
        <w:tabs>
          <w:tab w:val="left" w:pos="709"/>
          <w:tab w:val="left" w:pos="993"/>
        </w:tabs>
        <w:ind w:firstLine="567"/>
        <w:jc w:val="both"/>
        <w:rPr>
          <w:color w:val="000000" w:themeColor="text1"/>
        </w:rPr>
      </w:pPr>
    </w:p>
    <w:sectPr w:rsidR="009F6BC6" w:rsidRPr="00767908" w:rsidSect="002375FA">
      <w:footerReference w:type="default" r:id="rId16"/>
      <w:pgSz w:w="11907" w:h="16840" w:code="9"/>
      <w:pgMar w:top="1418" w:right="1134" w:bottom="1418" w:left="1701" w:header="720" w:footer="720"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F2752" w:rsidRPr="00B5645B" w:rsidRDefault="00BF2752">
      <w:pPr>
        <w:spacing w:after="480"/>
      </w:pPr>
      <w:r w:rsidRPr="00B5645B">
        <w:separator/>
      </w:r>
    </w:p>
  </w:endnote>
  <w:endnote w:type="continuationSeparator" w:id="0">
    <w:p w:rsidR="00BF2752" w:rsidRPr="00B5645B" w:rsidRDefault="00BF2752">
      <w:pPr>
        <w:spacing w:after="480"/>
      </w:pPr>
      <w:r w:rsidRPr="00B5645B">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1" w:fontKey="{17494014-4EBD-442C-B4EB-929DDFE928B1}"/>
    <w:embedBold r:id="rId2" w:fontKey="{E0C4EC1A-255E-45B5-A686-1BBB744D5DDA}"/>
  </w:font>
  <w:font w:name="Calibri">
    <w:panose1 w:val="020F0502020204030204"/>
    <w:charset w:val="00"/>
    <w:family w:val="swiss"/>
    <w:pitch w:val="variable"/>
    <w:sig w:usb0="E4002EFF" w:usb1="C200247B" w:usb2="00000009" w:usb3="00000000" w:csb0="000001FF" w:csb1="00000000"/>
    <w:embedRegular r:id="rId3" w:fontKey="{3F65FED2-DC61-4896-AA62-676DE2C4B1B1}"/>
    <w:embedBold r:id="rId4" w:fontKey="{5643FFD7-46C7-4159-BA29-2505E7965451}"/>
    <w:embedItalic r:id="rId5" w:fontKey="{04BE52D0-6412-4C22-AABC-4FEB0BAB73DA}"/>
  </w:font>
  <w:font w:name="Segoe UI">
    <w:panose1 w:val="020B0502040204020203"/>
    <w:charset w:val="00"/>
    <w:family w:val="swiss"/>
    <w:pitch w:val="variable"/>
    <w:sig w:usb0="E4002EFF" w:usb1="C000E47F" w:usb2="00000009" w:usb3="00000000" w:csb0="000001FF" w:csb1="00000000"/>
    <w:embedRegular r:id="rId6" w:fontKey="{7AF94B76-8089-40CE-8929-76A720554697}"/>
  </w:font>
  <w:font w:name="Consolas">
    <w:panose1 w:val="020B0609020204030204"/>
    <w:charset w:val="00"/>
    <w:family w:val="modern"/>
    <w:pitch w:val="fixed"/>
    <w:sig w:usb0="E00006FF" w:usb1="0000FCFF" w:usb2="00000001" w:usb3="00000000" w:csb0="0000019F" w:csb1="00000000"/>
    <w:embedRegular r:id="rId7" w:fontKey="{67C07088-5791-4830-BC14-F1F55EEA0385}"/>
  </w:font>
  <w:font w:name="Georgia">
    <w:panose1 w:val="02040502050405020303"/>
    <w:charset w:val="00"/>
    <w:family w:val="roman"/>
    <w:pitch w:val="variable"/>
    <w:sig w:usb0="00000287" w:usb1="00000000" w:usb2="00000000" w:usb3="00000000" w:csb0="0000009F" w:csb1="00000000"/>
    <w:embedRegular r:id="rId8" w:fontKey="{B12D76A1-2E10-430D-A589-D38A7FD6D429}"/>
    <w:embedItalic r:id="rId9" w:fontKey="{E4336FE1-E2D8-4590-8F92-F4F131EA57F1}"/>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embedRegular r:id="rId10" w:fontKey="{D1043042-9C2D-4A60-BB28-1E386356F8F1}"/>
    <w:embedItalic r:id="rId11" w:fontKey="{3A166D01-26FA-4977-A501-9DC12A4E5108}"/>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C0543" w:rsidRDefault="002C0543">
    <w:pPr>
      <w:pStyle w:val="Footer"/>
      <w:spacing w:after="48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C0543" w:rsidRDefault="002C0543">
    <w:pPr>
      <w:pStyle w:val="Footer"/>
      <w:spacing w:after="480"/>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C0543" w:rsidRPr="002375FA" w:rsidRDefault="002C0543" w:rsidP="00A70364">
    <w:pPr>
      <w:pBdr>
        <w:top w:val="nil"/>
        <w:left w:val="nil"/>
        <w:bottom w:val="nil"/>
        <w:right w:val="nil"/>
        <w:between w:val="nil"/>
      </w:pBdr>
      <w:tabs>
        <w:tab w:val="center" w:pos="4513"/>
        <w:tab w:val="right" w:pos="9026"/>
      </w:tabs>
      <w:spacing w:after="480"/>
      <w:jc w:val="center"/>
      <w:rPr>
        <w:color w:val="000000"/>
      </w:rPr>
    </w:pPr>
    <w:r w:rsidRPr="002375FA">
      <w:rPr>
        <w:color w:val="000000"/>
      </w:rPr>
      <w:fldChar w:fldCharType="begin"/>
    </w:r>
    <w:r w:rsidRPr="002375FA">
      <w:rPr>
        <w:color w:val="000000"/>
      </w:rPr>
      <w:instrText>PAGE</w:instrText>
    </w:r>
    <w:r w:rsidRPr="002375FA">
      <w:rPr>
        <w:color w:val="000000"/>
      </w:rPr>
      <w:fldChar w:fldCharType="separate"/>
    </w:r>
    <w:r w:rsidR="004F520A">
      <w:rPr>
        <w:color w:val="000000"/>
      </w:rPr>
      <w:t>1</w:t>
    </w:r>
    <w:r w:rsidRPr="002375FA">
      <w:rPr>
        <w:color w:val="000000"/>
      </w:rPr>
      <w:fldChar w:fldCharType="end"/>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375FA" w:rsidRPr="002375FA" w:rsidRDefault="002375FA" w:rsidP="002375FA">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F2752" w:rsidRPr="00B5645B" w:rsidRDefault="00BF2752">
      <w:pPr>
        <w:spacing w:after="480"/>
      </w:pPr>
      <w:r w:rsidRPr="00B5645B">
        <w:separator/>
      </w:r>
    </w:p>
  </w:footnote>
  <w:footnote w:type="continuationSeparator" w:id="0">
    <w:p w:rsidR="00BF2752" w:rsidRPr="00B5645B" w:rsidRDefault="00BF2752">
      <w:pPr>
        <w:spacing w:after="480"/>
      </w:pPr>
      <w:r w:rsidRPr="00B5645B">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C0543" w:rsidRDefault="002C0543">
    <w:pPr>
      <w:pStyle w:val="Header"/>
      <w:spacing w:after="480"/>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C0543" w:rsidRDefault="002C0543">
    <w:pPr>
      <w:pStyle w:val="Header"/>
      <w:spacing w:after="480"/>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C0543" w:rsidRDefault="002C0543">
    <w:pPr>
      <w:pStyle w:val="Header"/>
      <w:spacing w:after="480"/>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4176BC"/>
    <w:multiLevelType w:val="multilevel"/>
    <w:tmpl w:val="B4AE1A7A"/>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 w15:restartNumberingAfterBreak="0">
    <w:nsid w:val="095C3C6B"/>
    <w:multiLevelType w:val="multilevel"/>
    <w:tmpl w:val="3AAE6D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96B719B"/>
    <w:multiLevelType w:val="multilevel"/>
    <w:tmpl w:val="3A02BD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F0732E4"/>
    <w:multiLevelType w:val="hybridMultilevel"/>
    <w:tmpl w:val="0A7A56F6"/>
    <w:lvl w:ilvl="0" w:tplc="0409000F">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4" w15:restartNumberingAfterBreak="0">
    <w:nsid w:val="113422F7"/>
    <w:multiLevelType w:val="multilevel"/>
    <w:tmpl w:val="4774B1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1453FD4"/>
    <w:multiLevelType w:val="multilevel"/>
    <w:tmpl w:val="C166D920"/>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6" w15:restartNumberingAfterBreak="0">
    <w:nsid w:val="13380C42"/>
    <w:multiLevelType w:val="multilevel"/>
    <w:tmpl w:val="D63C6A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207E41E7"/>
    <w:multiLevelType w:val="multilevel"/>
    <w:tmpl w:val="D3CAA4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2C822243"/>
    <w:multiLevelType w:val="multilevel"/>
    <w:tmpl w:val="1F1837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2DF25B35"/>
    <w:multiLevelType w:val="multilevel"/>
    <w:tmpl w:val="B3E6ED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35B80C72"/>
    <w:multiLevelType w:val="hybridMultilevel"/>
    <w:tmpl w:val="C31CA05A"/>
    <w:lvl w:ilvl="0" w:tplc="0409000F">
      <w:start w:val="1"/>
      <w:numFmt w:val="decimal"/>
      <w:lvlText w:val="%1."/>
      <w:lvlJc w:val="left"/>
      <w:pPr>
        <w:ind w:left="900" w:hanging="360"/>
      </w:p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11" w15:restartNumberingAfterBreak="0">
    <w:nsid w:val="36366A3E"/>
    <w:multiLevelType w:val="multilevel"/>
    <w:tmpl w:val="1FA2F6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366E4A32"/>
    <w:multiLevelType w:val="multilevel"/>
    <w:tmpl w:val="468617C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3" w15:restartNumberingAfterBreak="0">
    <w:nsid w:val="39FF2FE7"/>
    <w:multiLevelType w:val="multilevel"/>
    <w:tmpl w:val="F134EE2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4" w15:restartNumberingAfterBreak="0">
    <w:nsid w:val="3A660ADD"/>
    <w:multiLevelType w:val="multilevel"/>
    <w:tmpl w:val="085AD1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494D633E"/>
    <w:multiLevelType w:val="multilevel"/>
    <w:tmpl w:val="22E4D6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57DA0D79"/>
    <w:multiLevelType w:val="hybridMultilevel"/>
    <w:tmpl w:val="1324C65A"/>
    <w:lvl w:ilvl="0" w:tplc="0409000F">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7" w15:restartNumberingAfterBreak="0">
    <w:nsid w:val="72E04E2D"/>
    <w:multiLevelType w:val="multilevel"/>
    <w:tmpl w:val="AD88DEBA"/>
    <w:lvl w:ilvl="0">
      <w:start w:val="1"/>
      <w:numFmt w:val="bullet"/>
      <w:lvlText w:val=""/>
      <w:lvlJc w:val="left"/>
      <w:pPr>
        <w:ind w:left="720" w:hanging="360"/>
      </w:pPr>
      <w:rPr>
        <w:rFonts w:ascii="Arial" w:eastAsia="Arial" w:hAnsi="Arial" w:cs="Arial"/>
        <w:color w:val="001D35"/>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78620B4E"/>
    <w:multiLevelType w:val="multilevel"/>
    <w:tmpl w:val="A8E002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7C4C4D15"/>
    <w:multiLevelType w:val="multilevel"/>
    <w:tmpl w:val="E206AD2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2"/>
  </w:num>
  <w:num w:numId="2">
    <w:abstractNumId w:val="6"/>
  </w:num>
  <w:num w:numId="3">
    <w:abstractNumId w:val="4"/>
  </w:num>
  <w:num w:numId="4">
    <w:abstractNumId w:val="18"/>
  </w:num>
  <w:num w:numId="5">
    <w:abstractNumId w:val="0"/>
  </w:num>
  <w:num w:numId="6">
    <w:abstractNumId w:val="2"/>
  </w:num>
  <w:num w:numId="7">
    <w:abstractNumId w:val="9"/>
  </w:num>
  <w:num w:numId="8">
    <w:abstractNumId w:val="5"/>
  </w:num>
  <w:num w:numId="9">
    <w:abstractNumId w:val="11"/>
  </w:num>
  <w:num w:numId="10">
    <w:abstractNumId w:val="19"/>
  </w:num>
  <w:num w:numId="11">
    <w:abstractNumId w:val="14"/>
  </w:num>
  <w:num w:numId="12">
    <w:abstractNumId w:val="7"/>
  </w:num>
  <w:num w:numId="13">
    <w:abstractNumId w:val="8"/>
  </w:num>
  <w:num w:numId="14">
    <w:abstractNumId w:val="13"/>
  </w:num>
  <w:num w:numId="15">
    <w:abstractNumId w:val="1"/>
  </w:num>
  <w:num w:numId="16">
    <w:abstractNumId w:val="17"/>
  </w:num>
  <w:num w:numId="17">
    <w:abstractNumId w:val="15"/>
  </w:num>
  <w:num w:numId="18">
    <w:abstractNumId w:val="10"/>
  </w:num>
  <w:num w:numId="19">
    <w:abstractNumId w:val="3"/>
  </w:num>
  <w:num w:numId="20">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doNotDisplayPageBoundaries/>
  <w:embedTrueTypeFonts/>
  <w:mirrorMargins/>
  <w:bordersDoNotSurroundHeader/>
  <w:bordersDoNotSurroundFooter/>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14D77"/>
    <w:rsid w:val="000004E5"/>
    <w:rsid w:val="0000079F"/>
    <w:rsid w:val="000012A3"/>
    <w:rsid w:val="00001556"/>
    <w:rsid w:val="00005092"/>
    <w:rsid w:val="000051B9"/>
    <w:rsid w:val="00005896"/>
    <w:rsid w:val="0000622C"/>
    <w:rsid w:val="000065F8"/>
    <w:rsid w:val="0000754A"/>
    <w:rsid w:val="00007618"/>
    <w:rsid w:val="00007790"/>
    <w:rsid w:val="00010D40"/>
    <w:rsid w:val="0001496E"/>
    <w:rsid w:val="000155EA"/>
    <w:rsid w:val="00015604"/>
    <w:rsid w:val="000211DB"/>
    <w:rsid w:val="00030BE9"/>
    <w:rsid w:val="00034771"/>
    <w:rsid w:val="000371E7"/>
    <w:rsid w:val="0004127D"/>
    <w:rsid w:val="00043D5B"/>
    <w:rsid w:val="00044C45"/>
    <w:rsid w:val="00044FB2"/>
    <w:rsid w:val="00047F37"/>
    <w:rsid w:val="00050772"/>
    <w:rsid w:val="0005163F"/>
    <w:rsid w:val="00052CBD"/>
    <w:rsid w:val="00053A48"/>
    <w:rsid w:val="000544E6"/>
    <w:rsid w:val="00055B8E"/>
    <w:rsid w:val="00061FD3"/>
    <w:rsid w:val="000633FA"/>
    <w:rsid w:val="00066B4E"/>
    <w:rsid w:val="0007054F"/>
    <w:rsid w:val="00070B8B"/>
    <w:rsid w:val="00070DA5"/>
    <w:rsid w:val="00075219"/>
    <w:rsid w:val="00075A5F"/>
    <w:rsid w:val="00076154"/>
    <w:rsid w:val="000764DD"/>
    <w:rsid w:val="000767F8"/>
    <w:rsid w:val="000768A1"/>
    <w:rsid w:val="0008070A"/>
    <w:rsid w:val="0008072E"/>
    <w:rsid w:val="0008086C"/>
    <w:rsid w:val="00080DC5"/>
    <w:rsid w:val="000817CE"/>
    <w:rsid w:val="00083A5A"/>
    <w:rsid w:val="00085105"/>
    <w:rsid w:val="00087408"/>
    <w:rsid w:val="00087C93"/>
    <w:rsid w:val="00087D1F"/>
    <w:rsid w:val="0009027B"/>
    <w:rsid w:val="00090F20"/>
    <w:rsid w:val="000947EE"/>
    <w:rsid w:val="0009563F"/>
    <w:rsid w:val="000960CD"/>
    <w:rsid w:val="00096146"/>
    <w:rsid w:val="00096230"/>
    <w:rsid w:val="000970FC"/>
    <w:rsid w:val="000975AD"/>
    <w:rsid w:val="000A6D7A"/>
    <w:rsid w:val="000B2550"/>
    <w:rsid w:val="000B3B82"/>
    <w:rsid w:val="000B5362"/>
    <w:rsid w:val="000B562E"/>
    <w:rsid w:val="000B63E8"/>
    <w:rsid w:val="000B7A16"/>
    <w:rsid w:val="000C0590"/>
    <w:rsid w:val="000C0B8C"/>
    <w:rsid w:val="000C2187"/>
    <w:rsid w:val="000C47DC"/>
    <w:rsid w:val="000C69EA"/>
    <w:rsid w:val="000C6C0B"/>
    <w:rsid w:val="000C6F0D"/>
    <w:rsid w:val="000D0D99"/>
    <w:rsid w:val="000D165D"/>
    <w:rsid w:val="000D6908"/>
    <w:rsid w:val="000E0B96"/>
    <w:rsid w:val="000E19DC"/>
    <w:rsid w:val="000E2E00"/>
    <w:rsid w:val="000E6609"/>
    <w:rsid w:val="000E6CB4"/>
    <w:rsid w:val="000E6FF6"/>
    <w:rsid w:val="000E7964"/>
    <w:rsid w:val="000F43D4"/>
    <w:rsid w:val="000F5CA1"/>
    <w:rsid w:val="000F6EDE"/>
    <w:rsid w:val="000F75F5"/>
    <w:rsid w:val="00101BAE"/>
    <w:rsid w:val="00101BBE"/>
    <w:rsid w:val="00103836"/>
    <w:rsid w:val="00103E5B"/>
    <w:rsid w:val="00104036"/>
    <w:rsid w:val="00104914"/>
    <w:rsid w:val="0010494D"/>
    <w:rsid w:val="0010569E"/>
    <w:rsid w:val="00106468"/>
    <w:rsid w:val="001065D0"/>
    <w:rsid w:val="00106607"/>
    <w:rsid w:val="00106C4E"/>
    <w:rsid w:val="00107E2B"/>
    <w:rsid w:val="001127F6"/>
    <w:rsid w:val="00112CD1"/>
    <w:rsid w:val="001132D0"/>
    <w:rsid w:val="0011409B"/>
    <w:rsid w:val="00115760"/>
    <w:rsid w:val="001170B1"/>
    <w:rsid w:val="0011731B"/>
    <w:rsid w:val="00117353"/>
    <w:rsid w:val="00117DE6"/>
    <w:rsid w:val="001200C0"/>
    <w:rsid w:val="00120B05"/>
    <w:rsid w:val="00121746"/>
    <w:rsid w:val="0012282C"/>
    <w:rsid w:val="00123769"/>
    <w:rsid w:val="001239DF"/>
    <w:rsid w:val="001247C5"/>
    <w:rsid w:val="00126CFA"/>
    <w:rsid w:val="00131D69"/>
    <w:rsid w:val="00132880"/>
    <w:rsid w:val="001328CE"/>
    <w:rsid w:val="001343DA"/>
    <w:rsid w:val="00134435"/>
    <w:rsid w:val="00134A12"/>
    <w:rsid w:val="00135EFA"/>
    <w:rsid w:val="00136A77"/>
    <w:rsid w:val="00141159"/>
    <w:rsid w:val="00141C49"/>
    <w:rsid w:val="00141D32"/>
    <w:rsid w:val="00142BCF"/>
    <w:rsid w:val="00143824"/>
    <w:rsid w:val="00144A3D"/>
    <w:rsid w:val="00144D35"/>
    <w:rsid w:val="001468EC"/>
    <w:rsid w:val="00146C1D"/>
    <w:rsid w:val="00147957"/>
    <w:rsid w:val="00151560"/>
    <w:rsid w:val="001516BD"/>
    <w:rsid w:val="00154D64"/>
    <w:rsid w:val="00155447"/>
    <w:rsid w:val="0015619A"/>
    <w:rsid w:val="00156FB1"/>
    <w:rsid w:val="00160CB0"/>
    <w:rsid w:val="00161B34"/>
    <w:rsid w:val="00162ED9"/>
    <w:rsid w:val="00170557"/>
    <w:rsid w:val="001705A9"/>
    <w:rsid w:val="001735AE"/>
    <w:rsid w:val="00173ABA"/>
    <w:rsid w:val="0017475B"/>
    <w:rsid w:val="00174D66"/>
    <w:rsid w:val="00175E41"/>
    <w:rsid w:val="00176987"/>
    <w:rsid w:val="001804D6"/>
    <w:rsid w:val="00182ADC"/>
    <w:rsid w:val="00183D72"/>
    <w:rsid w:val="00184475"/>
    <w:rsid w:val="001848C4"/>
    <w:rsid w:val="00184C9A"/>
    <w:rsid w:val="00185086"/>
    <w:rsid w:val="001858A1"/>
    <w:rsid w:val="0018634C"/>
    <w:rsid w:val="00187807"/>
    <w:rsid w:val="00190EBD"/>
    <w:rsid w:val="00191CBC"/>
    <w:rsid w:val="00194821"/>
    <w:rsid w:val="001958FE"/>
    <w:rsid w:val="00197CD8"/>
    <w:rsid w:val="001A0D8A"/>
    <w:rsid w:val="001A2036"/>
    <w:rsid w:val="001A2C04"/>
    <w:rsid w:val="001A773E"/>
    <w:rsid w:val="001B3DCB"/>
    <w:rsid w:val="001B67EC"/>
    <w:rsid w:val="001B6EB2"/>
    <w:rsid w:val="001B7363"/>
    <w:rsid w:val="001C3BA1"/>
    <w:rsid w:val="001C3C14"/>
    <w:rsid w:val="001C4443"/>
    <w:rsid w:val="001C4F43"/>
    <w:rsid w:val="001D03C1"/>
    <w:rsid w:val="001D2DD8"/>
    <w:rsid w:val="001D2FD7"/>
    <w:rsid w:val="001D3E48"/>
    <w:rsid w:val="001D7C03"/>
    <w:rsid w:val="001E0568"/>
    <w:rsid w:val="001E18E4"/>
    <w:rsid w:val="001E3268"/>
    <w:rsid w:val="001E5A35"/>
    <w:rsid w:val="001E6F29"/>
    <w:rsid w:val="001F1C33"/>
    <w:rsid w:val="001F2010"/>
    <w:rsid w:val="001F20D1"/>
    <w:rsid w:val="001F218C"/>
    <w:rsid w:val="001F3DE4"/>
    <w:rsid w:val="001F46AA"/>
    <w:rsid w:val="001F5919"/>
    <w:rsid w:val="001F5EAA"/>
    <w:rsid w:val="001F632E"/>
    <w:rsid w:val="00204CE5"/>
    <w:rsid w:val="00204F52"/>
    <w:rsid w:val="002050AA"/>
    <w:rsid w:val="00206AE9"/>
    <w:rsid w:val="002107E2"/>
    <w:rsid w:val="00211742"/>
    <w:rsid w:val="00211AF2"/>
    <w:rsid w:val="00212344"/>
    <w:rsid w:val="002147ED"/>
    <w:rsid w:val="00214C42"/>
    <w:rsid w:val="00215E4A"/>
    <w:rsid w:val="002226BD"/>
    <w:rsid w:val="0022283F"/>
    <w:rsid w:val="002230DC"/>
    <w:rsid w:val="00224CE9"/>
    <w:rsid w:val="002254BE"/>
    <w:rsid w:val="0022571F"/>
    <w:rsid w:val="00226C8F"/>
    <w:rsid w:val="0022719E"/>
    <w:rsid w:val="00232940"/>
    <w:rsid w:val="00234551"/>
    <w:rsid w:val="002350B6"/>
    <w:rsid w:val="00235EA8"/>
    <w:rsid w:val="002360AA"/>
    <w:rsid w:val="002375FA"/>
    <w:rsid w:val="00237BDC"/>
    <w:rsid w:val="0024107C"/>
    <w:rsid w:val="00242886"/>
    <w:rsid w:val="0024370E"/>
    <w:rsid w:val="00245899"/>
    <w:rsid w:val="002473EC"/>
    <w:rsid w:val="002523D3"/>
    <w:rsid w:val="00252626"/>
    <w:rsid w:val="00252EF0"/>
    <w:rsid w:val="00253AC8"/>
    <w:rsid w:val="0026037D"/>
    <w:rsid w:val="0026074E"/>
    <w:rsid w:val="00261392"/>
    <w:rsid w:val="0026302A"/>
    <w:rsid w:val="00264B4C"/>
    <w:rsid w:val="002663E9"/>
    <w:rsid w:val="0026661E"/>
    <w:rsid w:val="002673CC"/>
    <w:rsid w:val="00267412"/>
    <w:rsid w:val="00267595"/>
    <w:rsid w:val="00272F42"/>
    <w:rsid w:val="00274B4C"/>
    <w:rsid w:val="00275518"/>
    <w:rsid w:val="00277563"/>
    <w:rsid w:val="00277E12"/>
    <w:rsid w:val="00280800"/>
    <w:rsid w:val="00283229"/>
    <w:rsid w:val="00284CD0"/>
    <w:rsid w:val="002928DD"/>
    <w:rsid w:val="002940A9"/>
    <w:rsid w:val="00294AA0"/>
    <w:rsid w:val="00294C61"/>
    <w:rsid w:val="002958F7"/>
    <w:rsid w:val="002967DF"/>
    <w:rsid w:val="002972BD"/>
    <w:rsid w:val="002A0BF1"/>
    <w:rsid w:val="002A0FF0"/>
    <w:rsid w:val="002A2EF8"/>
    <w:rsid w:val="002A35AA"/>
    <w:rsid w:val="002A4A51"/>
    <w:rsid w:val="002A4ACC"/>
    <w:rsid w:val="002A54BB"/>
    <w:rsid w:val="002A5649"/>
    <w:rsid w:val="002A782C"/>
    <w:rsid w:val="002B390A"/>
    <w:rsid w:val="002B4EF9"/>
    <w:rsid w:val="002B4FD7"/>
    <w:rsid w:val="002B5353"/>
    <w:rsid w:val="002B581D"/>
    <w:rsid w:val="002B75AE"/>
    <w:rsid w:val="002C0543"/>
    <w:rsid w:val="002C0842"/>
    <w:rsid w:val="002C1C6B"/>
    <w:rsid w:val="002C22DD"/>
    <w:rsid w:val="002C25E4"/>
    <w:rsid w:val="002C25E5"/>
    <w:rsid w:val="002C2F42"/>
    <w:rsid w:val="002C325B"/>
    <w:rsid w:val="002D1ADC"/>
    <w:rsid w:val="002D3192"/>
    <w:rsid w:val="002D3572"/>
    <w:rsid w:val="002D3E93"/>
    <w:rsid w:val="002E07C1"/>
    <w:rsid w:val="002E0A32"/>
    <w:rsid w:val="002E0EEC"/>
    <w:rsid w:val="002E1CC4"/>
    <w:rsid w:val="002E2DBD"/>
    <w:rsid w:val="002E309D"/>
    <w:rsid w:val="002E3489"/>
    <w:rsid w:val="002E40D2"/>
    <w:rsid w:val="002E4880"/>
    <w:rsid w:val="002E4F4F"/>
    <w:rsid w:val="002E63C9"/>
    <w:rsid w:val="002F3A93"/>
    <w:rsid w:val="002F46C1"/>
    <w:rsid w:val="002F4EC5"/>
    <w:rsid w:val="002F53D6"/>
    <w:rsid w:val="002F5895"/>
    <w:rsid w:val="002F5F4F"/>
    <w:rsid w:val="002F61DD"/>
    <w:rsid w:val="002F70BD"/>
    <w:rsid w:val="002F73ED"/>
    <w:rsid w:val="00300D81"/>
    <w:rsid w:val="003015BE"/>
    <w:rsid w:val="003044D7"/>
    <w:rsid w:val="00304E14"/>
    <w:rsid w:val="00305139"/>
    <w:rsid w:val="00305D1D"/>
    <w:rsid w:val="00306600"/>
    <w:rsid w:val="00310413"/>
    <w:rsid w:val="00312D65"/>
    <w:rsid w:val="0031406B"/>
    <w:rsid w:val="0031479C"/>
    <w:rsid w:val="00314F29"/>
    <w:rsid w:val="003152CF"/>
    <w:rsid w:val="00317EBD"/>
    <w:rsid w:val="003209B5"/>
    <w:rsid w:val="00323A76"/>
    <w:rsid w:val="00324793"/>
    <w:rsid w:val="00324ABA"/>
    <w:rsid w:val="00326272"/>
    <w:rsid w:val="003274A5"/>
    <w:rsid w:val="0032778C"/>
    <w:rsid w:val="003278BE"/>
    <w:rsid w:val="00332EB6"/>
    <w:rsid w:val="00333042"/>
    <w:rsid w:val="003337EB"/>
    <w:rsid w:val="003339C5"/>
    <w:rsid w:val="003346D7"/>
    <w:rsid w:val="0033518B"/>
    <w:rsid w:val="00337B48"/>
    <w:rsid w:val="00342AA6"/>
    <w:rsid w:val="0034429D"/>
    <w:rsid w:val="003446BD"/>
    <w:rsid w:val="0034796C"/>
    <w:rsid w:val="00350A29"/>
    <w:rsid w:val="00351DB1"/>
    <w:rsid w:val="00352B85"/>
    <w:rsid w:val="00353FB9"/>
    <w:rsid w:val="00354E00"/>
    <w:rsid w:val="003558A9"/>
    <w:rsid w:val="00355E2E"/>
    <w:rsid w:val="003568C5"/>
    <w:rsid w:val="00357528"/>
    <w:rsid w:val="00357870"/>
    <w:rsid w:val="00357F87"/>
    <w:rsid w:val="00361036"/>
    <w:rsid w:val="003618C0"/>
    <w:rsid w:val="00362B35"/>
    <w:rsid w:val="00362F22"/>
    <w:rsid w:val="00366B00"/>
    <w:rsid w:val="00372711"/>
    <w:rsid w:val="003747BD"/>
    <w:rsid w:val="00376190"/>
    <w:rsid w:val="00377170"/>
    <w:rsid w:val="003812AB"/>
    <w:rsid w:val="00383FC0"/>
    <w:rsid w:val="003846A6"/>
    <w:rsid w:val="003851BB"/>
    <w:rsid w:val="00385589"/>
    <w:rsid w:val="00390CAA"/>
    <w:rsid w:val="0039407B"/>
    <w:rsid w:val="003949EF"/>
    <w:rsid w:val="0039594D"/>
    <w:rsid w:val="003A3B79"/>
    <w:rsid w:val="003A5FA2"/>
    <w:rsid w:val="003A6AEE"/>
    <w:rsid w:val="003A6B45"/>
    <w:rsid w:val="003A6B94"/>
    <w:rsid w:val="003B08A0"/>
    <w:rsid w:val="003B229F"/>
    <w:rsid w:val="003B22D7"/>
    <w:rsid w:val="003B2A62"/>
    <w:rsid w:val="003B3234"/>
    <w:rsid w:val="003B474B"/>
    <w:rsid w:val="003B4967"/>
    <w:rsid w:val="003B5F09"/>
    <w:rsid w:val="003B6969"/>
    <w:rsid w:val="003B76B0"/>
    <w:rsid w:val="003C0319"/>
    <w:rsid w:val="003C1C42"/>
    <w:rsid w:val="003C1F89"/>
    <w:rsid w:val="003C488F"/>
    <w:rsid w:val="003D303C"/>
    <w:rsid w:val="003D3314"/>
    <w:rsid w:val="003D4C73"/>
    <w:rsid w:val="003D57BD"/>
    <w:rsid w:val="003D6F48"/>
    <w:rsid w:val="003E0443"/>
    <w:rsid w:val="003E2E32"/>
    <w:rsid w:val="003E343F"/>
    <w:rsid w:val="003E3B99"/>
    <w:rsid w:val="003E547A"/>
    <w:rsid w:val="003E6CEE"/>
    <w:rsid w:val="003F4F0C"/>
    <w:rsid w:val="00401407"/>
    <w:rsid w:val="004018D9"/>
    <w:rsid w:val="004021A4"/>
    <w:rsid w:val="00404090"/>
    <w:rsid w:val="00404473"/>
    <w:rsid w:val="00406BFB"/>
    <w:rsid w:val="00407ECE"/>
    <w:rsid w:val="00410285"/>
    <w:rsid w:val="00413DC5"/>
    <w:rsid w:val="00415BEF"/>
    <w:rsid w:val="004168CF"/>
    <w:rsid w:val="00420D4A"/>
    <w:rsid w:val="00421B13"/>
    <w:rsid w:val="00421E8E"/>
    <w:rsid w:val="00422625"/>
    <w:rsid w:val="00424D27"/>
    <w:rsid w:val="0043660A"/>
    <w:rsid w:val="00436829"/>
    <w:rsid w:val="00441691"/>
    <w:rsid w:val="004425D7"/>
    <w:rsid w:val="00443ABD"/>
    <w:rsid w:val="00444733"/>
    <w:rsid w:val="00450307"/>
    <w:rsid w:val="00450D26"/>
    <w:rsid w:val="00454D64"/>
    <w:rsid w:val="00455281"/>
    <w:rsid w:val="00455639"/>
    <w:rsid w:val="00461BFB"/>
    <w:rsid w:val="00463950"/>
    <w:rsid w:val="00466EBF"/>
    <w:rsid w:val="00467045"/>
    <w:rsid w:val="00470501"/>
    <w:rsid w:val="00473981"/>
    <w:rsid w:val="00474621"/>
    <w:rsid w:val="0047496A"/>
    <w:rsid w:val="00477087"/>
    <w:rsid w:val="0048056D"/>
    <w:rsid w:val="004861F8"/>
    <w:rsid w:val="004871C7"/>
    <w:rsid w:val="00492E1F"/>
    <w:rsid w:val="00494585"/>
    <w:rsid w:val="00494C94"/>
    <w:rsid w:val="00496339"/>
    <w:rsid w:val="0049754D"/>
    <w:rsid w:val="0049794E"/>
    <w:rsid w:val="004A3C22"/>
    <w:rsid w:val="004A6152"/>
    <w:rsid w:val="004A7A79"/>
    <w:rsid w:val="004B2A13"/>
    <w:rsid w:val="004B322E"/>
    <w:rsid w:val="004B45F8"/>
    <w:rsid w:val="004B558E"/>
    <w:rsid w:val="004B5AF4"/>
    <w:rsid w:val="004B63BF"/>
    <w:rsid w:val="004C02B2"/>
    <w:rsid w:val="004C778E"/>
    <w:rsid w:val="004D049A"/>
    <w:rsid w:val="004D189A"/>
    <w:rsid w:val="004D59DB"/>
    <w:rsid w:val="004D72EF"/>
    <w:rsid w:val="004D7938"/>
    <w:rsid w:val="004E0C16"/>
    <w:rsid w:val="004E2525"/>
    <w:rsid w:val="004E2566"/>
    <w:rsid w:val="004E2918"/>
    <w:rsid w:val="004E3225"/>
    <w:rsid w:val="004E4818"/>
    <w:rsid w:val="004E6C4C"/>
    <w:rsid w:val="004E7109"/>
    <w:rsid w:val="004E7256"/>
    <w:rsid w:val="004F11DA"/>
    <w:rsid w:val="004F3A38"/>
    <w:rsid w:val="004F520A"/>
    <w:rsid w:val="004F588F"/>
    <w:rsid w:val="004F621D"/>
    <w:rsid w:val="004F645D"/>
    <w:rsid w:val="004F7E9B"/>
    <w:rsid w:val="00500DB0"/>
    <w:rsid w:val="00504E42"/>
    <w:rsid w:val="005053F8"/>
    <w:rsid w:val="00505E39"/>
    <w:rsid w:val="00506C15"/>
    <w:rsid w:val="00511DBD"/>
    <w:rsid w:val="00512794"/>
    <w:rsid w:val="00512CA7"/>
    <w:rsid w:val="00512FBF"/>
    <w:rsid w:val="0051428B"/>
    <w:rsid w:val="00514636"/>
    <w:rsid w:val="00516347"/>
    <w:rsid w:val="00516A66"/>
    <w:rsid w:val="00517687"/>
    <w:rsid w:val="0052184B"/>
    <w:rsid w:val="00522085"/>
    <w:rsid w:val="00522656"/>
    <w:rsid w:val="0052296D"/>
    <w:rsid w:val="00523AE3"/>
    <w:rsid w:val="00523C1B"/>
    <w:rsid w:val="00526816"/>
    <w:rsid w:val="00526C09"/>
    <w:rsid w:val="00527719"/>
    <w:rsid w:val="0053275A"/>
    <w:rsid w:val="005331FC"/>
    <w:rsid w:val="00534578"/>
    <w:rsid w:val="00535A61"/>
    <w:rsid w:val="0053610B"/>
    <w:rsid w:val="00536ACB"/>
    <w:rsid w:val="00537053"/>
    <w:rsid w:val="0053735D"/>
    <w:rsid w:val="00541F89"/>
    <w:rsid w:val="00544102"/>
    <w:rsid w:val="00544291"/>
    <w:rsid w:val="00544969"/>
    <w:rsid w:val="0054499D"/>
    <w:rsid w:val="00545A0C"/>
    <w:rsid w:val="00545DBC"/>
    <w:rsid w:val="005461DD"/>
    <w:rsid w:val="00546314"/>
    <w:rsid w:val="0054685C"/>
    <w:rsid w:val="00547EF2"/>
    <w:rsid w:val="00550349"/>
    <w:rsid w:val="00550EC5"/>
    <w:rsid w:val="00551492"/>
    <w:rsid w:val="00554533"/>
    <w:rsid w:val="00554EA9"/>
    <w:rsid w:val="0055552C"/>
    <w:rsid w:val="00555636"/>
    <w:rsid w:val="00556B51"/>
    <w:rsid w:val="00560C06"/>
    <w:rsid w:val="0056198D"/>
    <w:rsid w:val="00561C3F"/>
    <w:rsid w:val="00563521"/>
    <w:rsid w:val="00565F34"/>
    <w:rsid w:val="00571221"/>
    <w:rsid w:val="005754E2"/>
    <w:rsid w:val="005778ED"/>
    <w:rsid w:val="00580826"/>
    <w:rsid w:val="00581B80"/>
    <w:rsid w:val="00581BF8"/>
    <w:rsid w:val="00584BE5"/>
    <w:rsid w:val="00585305"/>
    <w:rsid w:val="0058780F"/>
    <w:rsid w:val="00587BE7"/>
    <w:rsid w:val="0059061E"/>
    <w:rsid w:val="00590EE9"/>
    <w:rsid w:val="005949BB"/>
    <w:rsid w:val="00595D8F"/>
    <w:rsid w:val="00597010"/>
    <w:rsid w:val="0059728D"/>
    <w:rsid w:val="0059794F"/>
    <w:rsid w:val="00597C2C"/>
    <w:rsid w:val="005A0157"/>
    <w:rsid w:val="005A0AE5"/>
    <w:rsid w:val="005A0FFA"/>
    <w:rsid w:val="005A272C"/>
    <w:rsid w:val="005A2B52"/>
    <w:rsid w:val="005A37C8"/>
    <w:rsid w:val="005A6BF7"/>
    <w:rsid w:val="005A7578"/>
    <w:rsid w:val="005B0537"/>
    <w:rsid w:val="005B0AC3"/>
    <w:rsid w:val="005B1B07"/>
    <w:rsid w:val="005B44B4"/>
    <w:rsid w:val="005B6197"/>
    <w:rsid w:val="005C083A"/>
    <w:rsid w:val="005C3068"/>
    <w:rsid w:val="005C3299"/>
    <w:rsid w:val="005C4347"/>
    <w:rsid w:val="005C5BE5"/>
    <w:rsid w:val="005C6C01"/>
    <w:rsid w:val="005C6DA9"/>
    <w:rsid w:val="005C7661"/>
    <w:rsid w:val="005D2B76"/>
    <w:rsid w:val="005D2EF3"/>
    <w:rsid w:val="005D4D6A"/>
    <w:rsid w:val="005D531F"/>
    <w:rsid w:val="005D763A"/>
    <w:rsid w:val="005E1019"/>
    <w:rsid w:val="005E13AF"/>
    <w:rsid w:val="005E54CF"/>
    <w:rsid w:val="005E6437"/>
    <w:rsid w:val="005F23A0"/>
    <w:rsid w:val="005F3475"/>
    <w:rsid w:val="005F422D"/>
    <w:rsid w:val="005F5581"/>
    <w:rsid w:val="005F596B"/>
    <w:rsid w:val="005F5D07"/>
    <w:rsid w:val="006003E8"/>
    <w:rsid w:val="00600681"/>
    <w:rsid w:val="0060136B"/>
    <w:rsid w:val="00602997"/>
    <w:rsid w:val="00602B95"/>
    <w:rsid w:val="006040F6"/>
    <w:rsid w:val="0060446E"/>
    <w:rsid w:val="00605C32"/>
    <w:rsid w:val="00606999"/>
    <w:rsid w:val="00606AA6"/>
    <w:rsid w:val="00606DC8"/>
    <w:rsid w:val="0061021D"/>
    <w:rsid w:val="00610B93"/>
    <w:rsid w:val="006112F2"/>
    <w:rsid w:val="00611C18"/>
    <w:rsid w:val="00611C84"/>
    <w:rsid w:val="00614CB4"/>
    <w:rsid w:val="006166F8"/>
    <w:rsid w:val="00616E25"/>
    <w:rsid w:val="00620C68"/>
    <w:rsid w:val="00621CA6"/>
    <w:rsid w:val="006241A5"/>
    <w:rsid w:val="00624A27"/>
    <w:rsid w:val="006265AD"/>
    <w:rsid w:val="00626C15"/>
    <w:rsid w:val="00626E26"/>
    <w:rsid w:val="00630ADA"/>
    <w:rsid w:val="00632273"/>
    <w:rsid w:val="0063540D"/>
    <w:rsid w:val="0063575B"/>
    <w:rsid w:val="00635A13"/>
    <w:rsid w:val="00636087"/>
    <w:rsid w:val="00636631"/>
    <w:rsid w:val="00636DED"/>
    <w:rsid w:val="006371A9"/>
    <w:rsid w:val="006413BE"/>
    <w:rsid w:val="006419A6"/>
    <w:rsid w:val="00642B82"/>
    <w:rsid w:val="00642C20"/>
    <w:rsid w:val="006447F3"/>
    <w:rsid w:val="00646745"/>
    <w:rsid w:val="00646C43"/>
    <w:rsid w:val="006474F7"/>
    <w:rsid w:val="00650C2B"/>
    <w:rsid w:val="00653684"/>
    <w:rsid w:val="00654640"/>
    <w:rsid w:val="00654DAC"/>
    <w:rsid w:val="00656CFA"/>
    <w:rsid w:val="00656DD4"/>
    <w:rsid w:val="00657EA9"/>
    <w:rsid w:val="00661130"/>
    <w:rsid w:val="006623EC"/>
    <w:rsid w:val="00663FF0"/>
    <w:rsid w:val="006650EA"/>
    <w:rsid w:val="00667E41"/>
    <w:rsid w:val="00667FE6"/>
    <w:rsid w:val="00671174"/>
    <w:rsid w:val="00671F48"/>
    <w:rsid w:val="00672235"/>
    <w:rsid w:val="00673B76"/>
    <w:rsid w:val="00673C8F"/>
    <w:rsid w:val="00674B5C"/>
    <w:rsid w:val="00675406"/>
    <w:rsid w:val="0067787D"/>
    <w:rsid w:val="006834DD"/>
    <w:rsid w:val="00686306"/>
    <w:rsid w:val="00687053"/>
    <w:rsid w:val="00690211"/>
    <w:rsid w:val="00692683"/>
    <w:rsid w:val="00696821"/>
    <w:rsid w:val="006A207C"/>
    <w:rsid w:val="006A347E"/>
    <w:rsid w:val="006A461B"/>
    <w:rsid w:val="006A5A1D"/>
    <w:rsid w:val="006A5A22"/>
    <w:rsid w:val="006A5EBC"/>
    <w:rsid w:val="006A7392"/>
    <w:rsid w:val="006A75C6"/>
    <w:rsid w:val="006B2F08"/>
    <w:rsid w:val="006B35E6"/>
    <w:rsid w:val="006B3DA0"/>
    <w:rsid w:val="006B54BF"/>
    <w:rsid w:val="006B77AA"/>
    <w:rsid w:val="006C03D8"/>
    <w:rsid w:val="006C0A23"/>
    <w:rsid w:val="006C0FFF"/>
    <w:rsid w:val="006C103C"/>
    <w:rsid w:val="006C1528"/>
    <w:rsid w:val="006C212F"/>
    <w:rsid w:val="006C4CCB"/>
    <w:rsid w:val="006D2BC2"/>
    <w:rsid w:val="006D30CB"/>
    <w:rsid w:val="006D336C"/>
    <w:rsid w:val="006D3692"/>
    <w:rsid w:val="006D36F7"/>
    <w:rsid w:val="006D3DF1"/>
    <w:rsid w:val="006D444E"/>
    <w:rsid w:val="006D47F7"/>
    <w:rsid w:val="006D4DCA"/>
    <w:rsid w:val="006D4FDD"/>
    <w:rsid w:val="006D63D0"/>
    <w:rsid w:val="006D6A3D"/>
    <w:rsid w:val="006D7199"/>
    <w:rsid w:val="006E1732"/>
    <w:rsid w:val="006E17DB"/>
    <w:rsid w:val="006E1F69"/>
    <w:rsid w:val="006E2B47"/>
    <w:rsid w:val="006E30D9"/>
    <w:rsid w:val="006E399D"/>
    <w:rsid w:val="006E43BB"/>
    <w:rsid w:val="006E5238"/>
    <w:rsid w:val="006E6C16"/>
    <w:rsid w:val="006E7AEF"/>
    <w:rsid w:val="006F1F0E"/>
    <w:rsid w:val="006F5676"/>
    <w:rsid w:val="0070063D"/>
    <w:rsid w:val="00704856"/>
    <w:rsid w:val="00710D8C"/>
    <w:rsid w:val="00714FFF"/>
    <w:rsid w:val="0071529D"/>
    <w:rsid w:val="00716B8F"/>
    <w:rsid w:val="0071747F"/>
    <w:rsid w:val="00720387"/>
    <w:rsid w:val="00723825"/>
    <w:rsid w:val="00724947"/>
    <w:rsid w:val="00724DCF"/>
    <w:rsid w:val="007260EF"/>
    <w:rsid w:val="00726322"/>
    <w:rsid w:val="007275E9"/>
    <w:rsid w:val="007309B5"/>
    <w:rsid w:val="0073193D"/>
    <w:rsid w:val="007323A4"/>
    <w:rsid w:val="00732DC0"/>
    <w:rsid w:val="0073450D"/>
    <w:rsid w:val="007346D2"/>
    <w:rsid w:val="00734A48"/>
    <w:rsid w:val="00736426"/>
    <w:rsid w:val="00740995"/>
    <w:rsid w:val="007418CA"/>
    <w:rsid w:val="00742BC8"/>
    <w:rsid w:val="0074351A"/>
    <w:rsid w:val="00743FFD"/>
    <w:rsid w:val="007446AD"/>
    <w:rsid w:val="00747869"/>
    <w:rsid w:val="007506AF"/>
    <w:rsid w:val="00751B02"/>
    <w:rsid w:val="007522D8"/>
    <w:rsid w:val="00752A4F"/>
    <w:rsid w:val="00752C2E"/>
    <w:rsid w:val="00753F4A"/>
    <w:rsid w:val="00755385"/>
    <w:rsid w:val="00756565"/>
    <w:rsid w:val="00756A5B"/>
    <w:rsid w:val="007572D0"/>
    <w:rsid w:val="00760061"/>
    <w:rsid w:val="007609A5"/>
    <w:rsid w:val="0076368D"/>
    <w:rsid w:val="00763B9D"/>
    <w:rsid w:val="00764665"/>
    <w:rsid w:val="007657FC"/>
    <w:rsid w:val="007663FC"/>
    <w:rsid w:val="00767908"/>
    <w:rsid w:val="00767D04"/>
    <w:rsid w:val="00773382"/>
    <w:rsid w:val="0077509D"/>
    <w:rsid w:val="00776A0F"/>
    <w:rsid w:val="00780153"/>
    <w:rsid w:val="0078027B"/>
    <w:rsid w:val="00782692"/>
    <w:rsid w:val="00782E17"/>
    <w:rsid w:val="007845D2"/>
    <w:rsid w:val="007845DA"/>
    <w:rsid w:val="0078493F"/>
    <w:rsid w:val="007853BD"/>
    <w:rsid w:val="00790689"/>
    <w:rsid w:val="00791095"/>
    <w:rsid w:val="00792B63"/>
    <w:rsid w:val="00792E13"/>
    <w:rsid w:val="00793C51"/>
    <w:rsid w:val="00794234"/>
    <w:rsid w:val="00796A6D"/>
    <w:rsid w:val="007971FB"/>
    <w:rsid w:val="007A00E2"/>
    <w:rsid w:val="007A1B2E"/>
    <w:rsid w:val="007A2F65"/>
    <w:rsid w:val="007A3FE7"/>
    <w:rsid w:val="007A4A7E"/>
    <w:rsid w:val="007A54B4"/>
    <w:rsid w:val="007A6CEE"/>
    <w:rsid w:val="007A7893"/>
    <w:rsid w:val="007B09F3"/>
    <w:rsid w:val="007B0D22"/>
    <w:rsid w:val="007B3E0C"/>
    <w:rsid w:val="007B5D06"/>
    <w:rsid w:val="007B68FE"/>
    <w:rsid w:val="007B7A8E"/>
    <w:rsid w:val="007C1FCB"/>
    <w:rsid w:val="007C336F"/>
    <w:rsid w:val="007C462B"/>
    <w:rsid w:val="007C703F"/>
    <w:rsid w:val="007D03F4"/>
    <w:rsid w:val="007D1755"/>
    <w:rsid w:val="007D5A62"/>
    <w:rsid w:val="007E515B"/>
    <w:rsid w:val="007E6226"/>
    <w:rsid w:val="007E6704"/>
    <w:rsid w:val="007E67EB"/>
    <w:rsid w:val="007F3A41"/>
    <w:rsid w:val="007F4111"/>
    <w:rsid w:val="007F73D4"/>
    <w:rsid w:val="007F7891"/>
    <w:rsid w:val="00800EB8"/>
    <w:rsid w:val="00801704"/>
    <w:rsid w:val="00803A87"/>
    <w:rsid w:val="00805547"/>
    <w:rsid w:val="008069FB"/>
    <w:rsid w:val="00807282"/>
    <w:rsid w:val="008104DE"/>
    <w:rsid w:val="00812E2D"/>
    <w:rsid w:val="00813589"/>
    <w:rsid w:val="00813769"/>
    <w:rsid w:val="00813B4E"/>
    <w:rsid w:val="00814D77"/>
    <w:rsid w:val="00814FDE"/>
    <w:rsid w:val="00820286"/>
    <w:rsid w:val="00824114"/>
    <w:rsid w:val="008244E2"/>
    <w:rsid w:val="00826B86"/>
    <w:rsid w:val="0082728E"/>
    <w:rsid w:val="008275A1"/>
    <w:rsid w:val="0082775F"/>
    <w:rsid w:val="00827A05"/>
    <w:rsid w:val="00827B05"/>
    <w:rsid w:val="00827E21"/>
    <w:rsid w:val="00832CD4"/>
    <w:rsid w:val="00833E42"/>
    <w:rsid w:val="008345B8"/>
    <w:rsid w:val="0083558F"/>
    <w:rsid w:val="008362EF"/>
    <w:rsid w:val="00836A48"/>
    <w:rsid w:val="00837247"/>
    <w:rsid w:val="008379CC"/>
    <w:rsid w:val="00840FDB"/>
    <w:rsid w:val="008420A5"/>
    <w:rsid w:val="008422C7"/>
    <w:rsid w:val="00842C1E"/>
    <w:rsid w:val="00843EB9"/>
    <w:rsid w:val="00851110"/>
    <w:rsid w:val="0085225E"/>
    <w:rsid w:val="008547C7"/>
    <w:rsid w:val="008556A2"/>
    <w:rsid w:val="00860E25"/>
    <w:rsid w:val="00861116"/>
    <w:rsid w:val="00861CA1"/>
    <w:rsid w:val="00863719"/>
    <w:rsid w:val="008651A4"/>
    <w:rsid w:val="00871D59"/>
    <w:rsid w:val="00872476"/>
    <w:rsid w:val="00872749"/>
    <w:rsid w:val="00873D7B"/>
    <w:rsid w:val="008745B0"/>
    <w:rsid w:val="00874EFA"/>
    <w:rsid w:val="0087534B"/>
    <w:rsid w:val="00875C42"/>
    <w:rsid w:val="00877B67"/>
    <w:rsid w:val="00877F45"/>
    <w:rsid w:val="00880B89"/>
    <w:rsid w:val="00880EA2"/>
    <w:rsid w:val="00881B8B"/>
    <w:rsid w:val="00883B6E"/>
    <w:rsid w:val="00884947"/>
    <w:rsid w:val="008872E4"/>
    <w:rsid w:val="00893729"/>
    <w:rsid w:val="00893941"/>
    <w:rsid w:val="00894242"/>
    <w:rsid w:val="00894C2C"/>
    <w:rsid w:val="00895702"/>
    <w:rsid w:val="00895A2A"/>
    <w:rsid w:val="008A0BE1"/>
    <w:rsid w:val="008A23B4"/>
    <w:rsid w:val="008A4C30"/>
    <w:rsid w:val="008A5E76"/>
    <w:rsid w:val="008A63E7"/>
    <w:rsid w:val="008A671D"/>
    <w:rsid w:val="008A71E2"/>
    <w:rsid w:val="008B03B0"/>
    <w:rsid w:val="008B184B"/>
    <w:rsid w:val="008B3C2F"/>
    <w:rsid w:val="008B54FE"/>
    <w:rsid w:val="008B6614"/>
    <w:rsid w:val="008B6CBB"/>
    <w:rsid w:val="008B7F33"/>
    <w:rsid w:val="008C01F0"/>
    <w:rsid w:val="008C1D81"/>
    <w:rsid w:val="008C347C"/>
    <w:rsid w:val="008C4129"/>
    <w:rsid w:val="008C4432"/>
    <w:rsid w:val="008C4C71"/>
    <w:rsid w:val="008C547B"/>
    <w:rsid w:val="008D4456"/>
    <w:rsid w:val="008D5BBB"/>
    <w:rsid w:val="008D75D0"/>
    <w:rsid w:val="008D7601"/>
    <w:rsid w:val="008E0DA9"/>
    <w:rsid w:val="008E0DB9"/>
    <w:rsid w:val="008E1444"/>
    <w:rsid w:val="008E14F5"/>
    <w:rsid w:val="008E28D0"/>
    <w:rsid w:val="008E2E1B"/>
    <w:rsid w:val="008E440C"/>
    <w:rsid w:val="008E51F0"/>
    <w:rsid w:val="008E6DCF"/>
    <w:rsid w:val="008E7163"/>
    <w:rsid w:val="008E7634"/>
    <w:rsid w:val="008E7768"/>
    <w:rsid w:val="008E7C21"/>
    <w:rsid w:val="008F0041"/>
    <w:rsid w:val="008F142C"/>
    <w:rsid w:val="008F16B8"/>
    <w:rsid w:val="008F2A0B"/>
    <w:rsid w:val="008F2C99"/>
    <w:rsid w:val="008F4659"/>
    <w:rsid w:val="008F4E00"/>
    <w:rsid w:val="008F7077"/>
    <w:rsid w:val="00900F6B"/>
    <w:rsid w:val="0090193E"/>
    <w:rsid w:val="00904867"/>
    <w:rsid w:val="00904AFF"/>
    <w:rsid w:val="009054ED"/>
    <w:rsid w:val="009056AF"/>
    <w:rsid w:val="009113CC"/>
    <w:rsid w:val="00913D61"/>
    <w:rsid w:val="00913E1D"/>
    <w:rsid w:val="00914D70"/>
    <w:rsid w:val="009163D8"/>
    <w:rsid w:val="009174D8"/>
    <w:rsid w:val="009215DA"/>
    <w:rsid w:val="00924592"/>
    <w:rsid w:val="009246DB"/>
    <w:rsid w:val="0092512D"/>
    <w:rsid w:val="009259B0"/>
    <w:rsid w:val="00926A9F"/>
    <w:rsid w:val="00927B6A"/>
    <w:rsid w:val="009319EF"/>
    <w:rsid w:val="0093203D"/>
    <w:rsid w:val="0093318B"/>
    <w:rsid w:val="00934570"/>
    <w:rsid w:val="00935623"/>
    <w:rsid w:val="009360A3"/>
    <w:rsid w:val="00936921"/>
    <w:rsid w:val="00937730"/>
    <w:rsid w:val="0094168A"/>
    <w:rsid w:val="00942479"/>
    <w:rsid w:val="00943016"/>
    <w:rsid w:val="009470FF"/>
    <w:rsid w:val="009478F4"/>
    <w:rsid w:val="009500CD"/>
    <w:rsid w:val="00950B57"/>
    <w:rsid w:val="00951F49"/>
    <w:rsid w:val="00953253"/>
    <w:rsid w:val="00953546"/>
    <w:rsid w:val="0095367E"/>
    <w:rsid w:val="00953A5D"/>
    <w:rsid w:val="00953A8C"/>
    <w:rsid w:val="009540A8"/>
    <w:rsid w:val="009629E1"/>
    <w:rsid w:val="00963E8C"/>
    <w:rsid w:val="00965614"/>
    <w:rsid w:val="00966DD5"/>
    <w:rsid w:val="009745F0"/>
    <w:rsid w:val="009767E0"/>
    <w:rsid w:val="00977479"/>
    <w:rsid w:val="009827B6"/>
    <w:rsid w:val="00983E36"/>
    <w:rsid w:val="00984C2F"/>
    <w:rsid w:val="00985406"/>
    <w:rsid w:val="00985F02"/>
    <w:rsid w:val="009868C5"/>
    <w:rsid w:val="0098752F"/>
    <w:rsid w:val="00987E88"/>
    <w:rsid w:val="00990883"/>
    <w:rsid w:val="00995485"/>
    <w:rsid w:val="00996D22"/>
    <w:rsid w:val="0099710E"/>
    <w:rsid w:val="009972C8"/>
    <w:rsid w:val="009A01B3"/>
    <w:rsid w:val="009A048E"/>
    <w:rsid w:val="009A050F"/>
    <w:rsid w:val="009A0BF1"/>
    <w:rsid w:val="009A0C07"/>
    <w:rsid w:val="009A4774"/>
    <w:rsid w:val="009A73F0"/>
    <w:rsid w:val="009A7866"/>
    <w:rsid w:val="009B0A44"/>
    <w:rsid w:val="009B0B60"/>
    <w:rsid w:val="009B0EE9"/>
    <w:rsid w:val="009B1CEE"/>
    <w:rsid w:val="009B541E"/>
    <w:rsid w:val="009B7222"/>
    <w:rsid w:val="009B7DB0"/>
    <w:rsid w:val="009C0811"/>
    <w:rsid w:val="009C561A"/>
    <w:rsid w:val="009C726A"/>
    <w:rsid w:val="009D1561"/>
    <w:rsid w:val="009D1E63"/>
    <w:rsid w:val="009D3B15"/>
    <w:rsid w:val="009D3E21"/>
    <w:rsid w:val="009D5742"/>
    <w:rsid w:val="009D58DC"/>
    <w:rsid w:val="009D7704"/>
    <w:rsid w:val="009D784A"/>
    <w:rsid w:val="009D7904"/>
    <w:rsid w:val="009D7E70"/>
    <w:rsid w:val="009E2643"/>
    <w:rsid w:val="009E3E93"/>
    <w:rsid w:val="009E4637"/>
    <w:rsid w:val="009E6753"/>
    <w:rsid w:val="009E69B2"/>
    <w:rsid w:val="009E69F2"/>
    <w:rsid w:val="009E7895"/>
    <w:rsid w:val="009F072F"/>
    <w:rsid w:val="009F0A59"/>
    <w:rsid w:val="009F0E26"/>
    <w:rsid w:val="009F17B0"/>
    <w:rsid w:val="009F29BC"/>
    <w:rsid w:val="009F3425"/>
    <w:rsid w:val="009F36F6"/>
    <w:rsid w:val="009F4A9F"/>
    <w:rsid w:val="009F6BC6"/>
    <w:rsid w:val="009F71CA"/>
    <w:rsid w:val="009F73B4"/>
    <w:rsid w:val="00A010AE"/>
    <w:rsid w:val="00A02F71"/>
    <w:rsid w:val="00A030E9"/>
    <w:rsid w:val="00A04511"/>
    <w:rsid w:val="00A05DC0"/>
    <w:rsid w:val="00A0610D"/>
    <w:rsid w:val="00A06C51"/>
    <w:rsid w:val="00A06CC5"/>
    <w:rsid w:val="00A07BAC"/>
    <w:rsid w:val="00A07CF5"/>
    <w:rsid w:val="00A1068E"/>
    <w:rsid w:val="00A1104F"/>
    <w:rsid w:val="00A1464A"/>
    <w:rsid w:val="00A161B9"/>
    <w:rsid w:val="00A20D0E"/>
    <w:rsid w:val="00A22071"/>
    <w:rsid w:val="00A23BCF"/>
    <w:rsid w:val="00A23CC4"/>
    <w:rsid w:val="00A27A76"/>
    <w:rsid w:val="00A32670"/>
    <w:rsid w:val="00A32F3F"/>
    <w:rsid w:val="00A33B00"/>
    <w:rsid w:val="00A34C6A"/>
    <w:rsid w:val="00A35CE8"/>
    <w:rsid w:val="00A40AA5"/>
    <w:rsid w:val="00A40B78"/>
    <w:rsid w:val="00A4459F"/>
    <w:rsid w:val="00A4629F"/>
    <w:rsid w:val="00A501C9"/>
    <w:rsid w:val="00A50CE6"/>
    <w:rsid w:val="00A51372"/>
    <w:rsid w:val="00A518FD"/>
    <w:rsid w:val="00A54004"/>
    <w:rsid w:val="00A55437"/>
    <w:rsid w:val="00A55A13"/>
    <w:rsid w:val="00A56571"/>
    <w:rsid w:val="00A60D78"/>
    <w:rsid w:val="00A61472"/>
    <w:rsid w:val="00A62082"/>
    <w:rsid w:val="00A64914"/>
    <w:rsid w:val="00A6571E"/>
    <w:rsid w:val="00A65C1B"/>
    <w:rsid w:val="00A70364"/>
    <w:rsid w:val="00A710A5"/>
    <w:rsid w:val="00A71C1D"/>
    <w:rsid w:val="00A7309E"/>
    <w:rsid w:val="00A7571D"/>
    <w:rsid w:val="00A81A7A"/>
    <w:rsid w:val="00A82CA1"/>
    <w:rsid w:val="00A83D2A"/>
    <w:rsid w:val="00A84101"/>
    <w:rsid w:val="00A875A4"/>
    <w:rsid w:val="00A87E72"/>
    <w:rsid w:val="00A95113"/>
    <w:rsid w:val="00A96F24"/>
    <w:rsid w:val="00AA0ACF"/>
    <w:rsid w:val="00AA115C"/>
    <w:rsid w:val="00AA1FB8"/>
    <w:rsid w:val="00AA3B57"/>
    <w:rsid w:val="00AA4F8E"/>
    <w:rsid w:val="00AB453E"/>
    <w:rsid w:val="00AB7749"/>
    <w:rsid w:val="00AC0520"/>
    <w:rsid w:val="00AC0EE8"/>
    <w:rsid w:val="00AC226B"/>
    <w:rsid w:val="00AC3112"/>
    <w:rsid w:val="00AC4455"/>
    <w:rsid w:val="00AD01D7"/>
    <w:rsid w:val="00AD24A9"/>
    <w:rsid w:val="00AD2556"/>
    <w:rsid w:val="00AD3EF4"/>
    <w:rsid w:val="00AD5DD1"/>
    <w:rsid w:val="00AD7F0B"/>
    <w:rsid w:val="00AD7F87"/>
    <w:rsid w:val="00AE2557"/>
    <w:rsid w:val="00AE2901"/>
    <w:rsid w:val="00AE2B4A"/>
    <w:rsid w:val="00AE489C"/>
    <w:rsid w:val="00AE5FE2"/>
    <w:rsid w:val="00AF13F7"/>
    <w:rsid w:val="00AF1988"/>
    <w:rsid w:val="00AF2FFE"/>
    <w:rsid w:val="00AF5261"/>
    <w:rsid w:val="00AF567F"/>
    <w:rsid w:val="00AF593B"/>
    <w:rsid w:val="00AF6040"/>
    <w:rsid w:val="00AF6D8A"/>
    <w:rsid w:val="00AF7093"/>
    <w:rsid w:val="00B0184D"/>
    <w:rsid w:val="00B038B8"/>
    <w:rsid w:val="00B0508A"/>
    <w:rsid w:val="00B06B7F"/>
    <w:rsid w:val="00B0721E"/>
    <w:rsid w:val="00B07D76"/>
    <w:rsid w:val="00B10219"/>
    <w:rsid w:val="00B10588"/>
    <w:rsid w:val="00B10698"/>
    <w:rsid w:val="00B11141"/>
    <w:rsid w:val="00B116F2"/>
    <w:rsid w:val="00B136BB"/>
    <w:rsid w:val="00B13F9D"/>
    <w:rsid w:val="00B2214C"/>
    <w:rsid w:val="00B22683"/>
    <w:rsid w:val="00B23350"/>
    <w:rsid w:val="00B23D00"/>
    <w:rsid w:val="00B23FD4"/>
    <w:rsid w:val="00B248BA"/>
    <w:rsid w:val="00B267BD"/>
    <w:rsid w:val="00B27DD6"/>
    <w:rsid w:val="00B3098C"/>
    <w:rsid w:val="00B324B8"/>
    <w:rsid w:val="00B337AB"/>
    <w:rsid w:val="00B34786"/>
    <w:rsid w:val="00B40A75"/>
    <w:rsid w:val="00B41518"/>
    <w:rsid w:val="00B4418B"/>
    <w:rsid w:val="00B44501"/>
    <w:rsid w:val="00B44AB2"/>
    <w:rsid w:val="00B44F29"/>
    <w:rsid w:val="00B476A0"/>
    <w:rsid w:val="00B5010A"/>
    <w:rsid w:val="00B504F6"/>
    <w:rsid w:val="00B50CEA"/>
    <w:rsid w:val="00B513A4"/>
    <w:rsid w:val="00B52EFD"/>
    <w:rsid w:val="00B533E7"/>
    <w:rsid w:val="00B5645B"/>
    <w:rsid w:val="00B5661E"/>
    <w:rsid w:val="00B56E3F"/>
    <w:rsid w:val="00B60AA6"/>
    <w:rsid w:val="00B60D28"/>
    <w:rsid w:val="00B60F05"/>
    <w:rsid w:val="00B61D7D"/>
    <w:rsid w:val="00B61E02"/>
    <w:rsid w:val="00B62C7B"/>
    <w:rsid w:val="00B62CC0"/>
    <w:rsid w:val="00B62D14"/>
    <w:rsid w:val="00B6446D"/>
    <w:rsid w:val="00B64F2D"/>
    <w:rsid w:val="00B67534"/>
    <w:rsid w:val="00B7023B"/>
    <w:rsid w:val="00B70C77"/>
    <w:rsid w:val="00B713E9"/>
    <w:rsid w:val="00B71ABC"/>
    <w:rsid w:val="00B71F82"/>
    <w:rsid w:val="00B72BBF"/>
    <w:rsid w:val="00B72F0F"/>
    <w:rsid w:val="00B740CD"/>
    <w:rsid w:val="00B75457"/>
    <w:rsid w:val="00B75AD9"/>
    <w:rsid w:val="00B81749"/>
    <w:rsid w:val="00B8445E"/>
    <w:rsid w:val="00B84DCA"/>
    <w:rsid w:val="00B856F8"/>
    <w:rsid w:val="00B85BE8"/>
    <w:rsid w:val="00B866FF"/>
    <w:rsid w:val="00B92850"/>
    <w:rsid w:val="00B9307B"/>
    <w:rsid w:val="00B93AC5"/>
    <w:rsid w:val="00B93B44"/>
    <w:rsid w:val="00B96E6C"/>
    <w:rsid w:val="00BA0E33"/>
    <w:rsid w:val="00BA1C9B"/>
    <w:rsid w:val="00BA22F4"/>
    <w:rsid w:val="00BA2E37"/>
    <w:rsid w:val="00BA5BCC"/>
    <w:rsid w:val="00BA6159"/>
    <w:rsid w:val="00BA7990"/>
    <w:rsid w:val="00BB05B8"/>
    <w:rsid w:val="00BB06F4"/>
    <w:rsid w:val="00BB12FF"/>
    <w:rsid w:val="00BB34E0"/>
    <w:rsid w:val="00BB45A9"/>
    <w:rsid w:val="00BB4DD7"/>
    <w:rsid w:val="00BB68B0"/>
    <w:rsid w:val="00BB6F4E"/>
    <w:rsid w:val="00BB7DB3"/>
    <w:rsid w:val="00BC3232"/>
    <w:rsid w:val="00BC6D8F"/>
    <w:rsid w:val="00BC7409"/>
    <w:rsid w:val="00BD0CC6"/>
    <w:rsid w:val="00BD139B"/>
    <w:rsid w:val="00BD33D6"/>
    <w:rsid w:val="00BD445B"/>
    <w:rsid w:val="00BD53B2"/>
    <w:rsid w:val="00BD54F3"/>
    <w:rsid w:val="00BD610E"/>
    <w:rsid w:val="00BD65A7"/>
    <w:rsid w:val="00BD6810"/>
    <w:rsid w:val="00BD6ACF"/>
    <w:rsid w:val="00BD6BA2"/>
    <w:rsid w:val="00BD707A"/>
    <w:rsid w:val="00BE0865"/>
    <w:rsid w:val="00BE1329"/>
    <w:rsid w:val="00BE1DA1"/>
    <w:rsid w:val="00BE4711"/>
    <w:rsid w:val="00BE51BE"/>
    <w:rsid w:val="00BE5E01"/>
    <w:rsid w:val="00BE709A"/>
    <w:rsid w:val="00BF044B"/>
    <w:rsid w:val="00BF04B8"/>
    <w:rsid w:val="00BF26E0"/>
    <w:rsid w:val="00BF2752"/>
    <w:rsid w:val="00BF2B8D"/>
    <w:rsid w:val="00BF342A"/>
    <w:rsid w:val="00BF6400"/>
    <w:rsid w:val="00BF7297"/>
    <w:rsid w:val="00BF7C8C"/>
    <w:rsid w:val="00C01F56"/>
    <w:rsid w:val="00C028BC"/>
    <w:rsid w:val="00C04FF5"/>
    <w:rsid w:val="00C05026"/>
    <w:rsid w:val="00C053BD"/>
    <w:rsid w:val="00C057E1"/>
    <w:rsid w:val="00C05A0F"/>
    <w:rsid w:val="00C05C92"/>
    <w:rsid w:val="00C068C9"/>
    <w:rsid w:val="00C0763D"/>
    <w:rsid w:val="00C12445"/>
    <w:rsid w:val="00C13DCD"/>
    <w:rsid w:val="00C154D2"/>
    <w:rsid w:val="00C15EB6"/>
    <w:rsid w:val="00C161A2"/>
    <w:rsid w:val="00C17FB1"/>
    <w:rsid w:val="00C23288"/>
    <w:rsid w:val="00C249E3"/>
    <w:rsid w:val="00C2567E"/>
    <w:rsid w:val="00C2574A"/>
    <w:rsid w:val="00C2608C"/>
    <w:rsid w:val="00C2655C"/>
    <w:rsid w:val="00C2702E"/>
    <w:rsid w:val="00C325C0"/>
    <w:rsid w:val="00C34968"/>
    <w:rsid w:val="00C36114"/>
    <w:rsid w:val="00C36178"/>
    <w:rsid w:val="00C37770"/>
    <w:rsid w:val="00C40251"/>
    <w:rsid w:val="00C40468"/>
    <w:rsid w:val="00C4438C"/>
    <w:rsid w:val="00C445DD"/>
    <w:rsid w:val="00C44F69"/>
    <w:rsid w:val="00C50B53"/>
    <w:rsid w:val="00C51FE2"/>
    <w:rsid w:val="00C52F6F"/>
    <w:rsid w:val="00C54F3A"/>
    <w:rsid w:val="00C61110"/>
    <w:rsid w:val="00C61141"/>
    <w:rsid w:val="00C6526A"/>
    <w:rsid w:val="00C66D8E"/>
    <w:rsid w:val="00C67157"/>
    <w:rsid w:val="00C67D32"/>
    <w:rsid w:val="00C70E2F"/>
    <w:rsid w:val="00C7125A"/>
    <w:rsid w:val="00C728CB"/>
    <w:rsid w:val="00C74F42"/>
    <w:rsid w:val="00C75307"/>
    <w:rsid w:val="00C757CF"/>
    <w:rsid w:val="00C75E48"/>
    <w:rsid w:val="00C76E1A"/>
    <w:rsid w:val="00C823C8"/>
    <w:rsid w:val="00C83D4B"/>
    <w:rsid w:val="00C843E2"/>
    <w:rsid w:val="00C90088"/>
    <w:rsid w:val="00C90842"/>
    <w:rsid w:val="00C919D4"/>
    <w:rsid w:val="00C924CE"/>
    <w:rsid w:val="00C933B8"/>
    <w:rsid w:val="00C949F1"/>
    <w:rsid w:val="00C94A0C"/>
    <w:rsid w:val="00C96278"/>
    <w:rsid w:val="00C96535"/>
    <w:rsid w:val="00C96BD2"/>
    <w:rsid w:val="00C97255"/>
    <w:rsid w:val="00C97AD1"/>
    <w:rsid w:val="00CA2AB5"/>
    <w:rsid w:val="00CA4D83"/>
    <w:rsid w:val="00CA6908"/>
    <w:rsid w:val="00CA7560"/>
    <w:rsid w:val="00CA7E47"/>
    <w:rsid w:val="00CB005D"/>
    <w:rsid w:val="00CB2D3C"/>
    <w:rsid w:val="00CB2FD5"/>
    <w:rsid w:val="00CB5E06"/>
    <w:rsid w:val="00CB6138"/>
    <w:rsid w:val="00CB686F"/>
    <w:rsid w:val="00CB7669"/>
    <w:rsid w:val="00CC0225"/>
    <w:rsid w:val="00CC0B79"/>
    <w:rsid w:val="00CC38DB"/>
    <w:rsid w:val="00CC3E82"/>
    <w:rsid w:val="00CC47D9"/>
    <w:rsid w:val="00CC5261"/>
    <w:rsid w:val="00CC52CB"/>
    <w:rsid w:val="00CC6921"/>
    <w:rsid w:val="00CC7FA0"/>
    <w:rsid w:val="00CD0BC9"/>
    <w:rsid w:val="00CD0C89"/>
    <w:rsid w:val="00CD0FD3"/>
    <w:rsid w:val="00CD11F3"/>
    <w:rsid w:val="00CD3CC2"/>
    <w:rsid w:val="00CD4E7E"/>
    <w:rsid w:val="00CD54CE"/>
    <w:rsid w:val="00CD6182"/>
    <w:rsid w:val="00CE07AA"/>
    <w:rsid w:val="00CE341A"/>
    <w:rsid w:val="00CE3E3E"/>
    <w:rsid w:val="00CE610E"/>
    <w:rsid w:val="00CF05E3"/>
    <w:rsid w:val="00CF34A2"/>
    <w:rsid w:val="00CF5E86"/>
    <w:rsid w:val="00CF70CA"/>
    <w:rsid w:val="00CF7E62"/>
    <w:rsid w:val="00D0465C"/>
    <w:rsid w:val="00D05D99"/>
    <w:rsid w:val="00D0608F"/>
    <w:rsid w:val="00D1283B"/>
    <w:rsid w:val="00D16436"/>
    <w:rsid w:val="00D173BF"/>
    <w:rsid w:val="00D20361"/>
    <w:rsid w:val="00D22D40"/>
    <w:rsid w:val="00D24578"/>
    <w:rsid w:val="00D272E8"/>
    <w:rsid w:val="00D27FC1"/>
    <w:rsid w:val="00D309D4"/>
    <w:rsid w:val="00D32E4A"/>
    <w:rsid w:val="00D332ED"/>
    <w:rsid w:val="00D33E49"/>
    <w:rsid w:val="00D36EA2"/>
    <w:rsid w:val="00D42409"/>
    <w:rsid w:val="00D4247F"/>
    <w:rsid w:val="00D42D8F"/>
    <w:rsid w:val="00D445B6"/>
    <w:rsid w:val="00D45A98"/>
    <w:rsid w:val="00D45B15"/>
    <w:rsid w:val="00D46AA9"/>
    <w:rsid w:val="00D47FCB"/>
    <w:rsid w:val="00D55037"/>
    <w:rsid w:val="00D5672A"/>
    <w:rsid w:val="00D56DD0"/>
    <w:rsid w:val="00D625E2"/>
    <w:rsid w:val="00D64F3A"/>
    <w:rsid w:val="00D658E9"/>
    <w:rsid w:val="00D6654C"/>
    <w:rsid w:val="00D6685D"/>
    <w:rsid w:val="00D66B8E"/>
    <w:rsid w:val="00D67818"/>
    <w:rsid w:val="00D73D15"/>
    <w:rsid w:val="00D74075"/>
    <w:rsid w:val="00D77DB4"/>
    <w:rsid w:val="00D803E5"/>
    <w:rsid w:val="00D80B8E"/>
    <w:rsid w:val="00D8143F"/>
    <w:rsid w:val="00D82009"/>
    <w:rsid w:val="00D937D5"/>
    <w:rsid w:val="00D958BA"/>
    <w:rsid w:val="00D969EB"/>
    <w:rsid w:val="00D96BA3"/>
    <w:rsid w:val="00DA11C5"/>
    <w:rsid w:val="00DA15D6"/>
    <w:rsid w:val="00DA21FA"/>
    <w:rsid w:val="00DA4834"/>
    <w:rsid w:val="00DA4E79"/>
    <w:rsid w:val="00DA7814"/>
    <w:rsid w:val="00DB0A3E"/>
    <w:rsid w:val="00DB0D3E"/>
    <w:rsid w:val="00DB0FD9"/>
    <w:rsid w:val="00DB1715"/>
    <w:rsid w:val="00DB2BCD"/>
    <w:rsid w:val="00DB2CA0"/>
    <w:rsid w:val="00DB2EF4"/>
    <w:rsid w:val="00DB3B00"/>
    <w:rsid w:val="00DB4580"/>
    <w:rsid w:val="00DB4746"/>
    <w:rsid w:val="00DB505B"/>
    <w:rsid w:val="00DB68E7"/>
    <w:rsid w:val="00DB787E"/>
    <w:rsid w:val="00DC204B"/>
    <w:rsid w:val="00DC3B68"/>
    <w:rsid w:val="00DC5C0C"/>
    <w:rsid w:val="00DC76B5"/>
    <w:rsid w:val="00DD1243"/>
    <w:rsid w:val="00DD2078"/>
    <w:rsid w:val="00DD32AA"/>
    <w:rsid w:val="00DD73B0"/>
    <w:rsid w:val="00DD7906"/>
    <w:rsid w:val="00DE0955"/>
    <w:rsid w:val="00DE5891"/>
    <w:rsid w:val="00DE6CB1"/>
    <w:rsid w:val="00DF1048"/>
    <w:rsid w:val="00DF1E1F"/>
    <w:rsid w:val="00DF21CB"/>
    <w:rsid w:val="00DF3426"/>
    <w:rsid w:val="00DF4EB9"/>
    <w:rsid w:val="00DF5AB4"/>
    <w:rsid w:val="00E02E4C"/>
    <w:rsid w:val="00E0318A"/>
    <w:rsid w:val="00E074D4"/>
    <w:rsid w:val="00E11324"/>
    <w:rsid w:val="00E135A1"/>
    <w:rsid w:val="00E166E6"/>
    <w:rsid w:val="00E17D59"/>
    <w:rsid w:val="00E20033"/>
    <w:rsid w:val="00E22371"/>
    <w:rsid w:val="00E22386"/>
    <w:rsid w:val="00E2281E"/>
    <w:rsid w:val="00E22C5E"/>
    <w:rsid w:val="00E2402F"/>
    <w:rsid w:val="00E2429C"/>
    <w:rsid w:val="00E27EAD"/>
    <w:rsid w:val="00E30059"/>
    <w:rsid w:val="00E312C3"/>
    <w:rsid w:val="00E327BB"/>
    <w:rsid w:val="00E3399C"/>
    <w:rsid w:val="00E3499D"/>
    <w:rsid w:val="00E358EE"/>
    <w:rsid w:val="00E40520"/>
    <w:rsid w:val="00E427C3"/>
    <w:rsid w:val="00E43575"/>
    <w:rsid w:val="00E46015"/>
    <w:rsid w:val="00E46A04"/>
    <w:rsid w:val="00E47389"/>
    <w:rsid w:val="00E47A8E"/>
    <w:rsid w:val="00E518FF"/>
    <w:rsid w:val="00E53339"/>
    <w:rsid w:val="00E5661C"/>
    <w:rsid w:val="00E5695A"/>
    <w:rsid w:val="00E61005"/>
    <w:rsid w:val="00E612BB"/>
    <w:rsid w:val="00E61435"/>
    <w:rsid w:val="00E6235F"/>
    <w:rsid w:val="00E623D1"/>
    <w:rsid w:val="00E6363D"/>
    <w:rsid w:val="00E6422A"/>
    <w:rsid w:val="00E645C9"/>
    <w:rsid w:val="00E6574A"/>
    <w:rsid w:val="00E65C6E"/>
    <w:rsid w:val="00E66560"/>
    <w:rsid w:val="00E66783"/>
    <w:rsid w:val="00E66AA4"/>
    <w:rsid w:val="00E71633"/>
    <w:rsid w:val="00E7222F"/>
    <w:rsid w:val="00E725E7"/>
    <w:rsid w:val="00E74FAC"/>
    <w:rsid w:val="00E75582"/>
    <w:rsid w:val="00E805E3"/>
    <w:rsid w:val="00E8179C"/>
    <w:rsid w:val="00E84300"/>
    <w:rsid w:val="00E84E3B"/>
    <w:rsid w:val="00E85F5F"/>
    <w:rsid w:val="00E93C59"/>
    <w:rsid w:val="00E95A4A"/>
    <w:rsid w:val="00E97453"/>
    <w:rsid w:val="00EA1BBB"/>
    <w:rsid w:val="00EA36AB"/>
    <w:rsid w:val="00EA3CF5"/>
    <w:rsid w:val="00EA441A"/>
    <w:rsid w:val="00EA48DE"/>
    <w:rsid w:val="00EA6FDF"/>
    <w:rsid w:val="00EB13B9"/>
    <w:rsid w:val="00EB362F"/>
    <w:rsid w:val="00EB4F8D"/>
    <w:rsid w:val="00EB644C"/>
    <w:rsid w:val="00EB69C5"/>
    <w:rsid w:val="00EB7CE1"/>
    <w:rsid w:val="00EC3010"/>
    <w:rsid w:val="00EC52F0"/>
    <w:rsid w:val="00EC7D29"/>
    <w:rsid w:val="00ED07D2"/>
    <w:rsid w:val="00ED5D64"/>
    <w:rsid w:val="00EE01D4"/>
    <w:rsid w:val="00EE11BB"/>
    <w:rsid w:val="00EE33C9"/>
    <w:rsid w:val="00EE6553"/>
    <w:rsid w:val="00EE6BEE"/>
    <w:rsid w:val="00EE6F17"/>
    <w:rsid w:val="00EF6F54"/>
    <w:rsid w:val="00EF719E"/>
    <w:rsid w:val="00F00338"/>
    <w:rsid w:val="00F1164C"/>
    <w:rsid w:val="00F11B13"/>
    <w:rsid w:val="00F12E22"/>
    <w:rsid w:val="00F14017"/>
    <w:rsid w:val="00F15ECA"/>
    <w:rsid w:val="00F17DBB"/>
    <w:rsid w:val="00F208FD"/>
    <w:rsid w:val="00F22CD2"/>
    <w:rsid w:val="00F248E3"/>
    <w:rsid w:val="00F24B47"/>
    <w:rsid w:val="00F27A12"/>
    <w:rsid w:val="00F32061"/>
    <w:rsid w:val="00F3411D"/>
    <w:rsid w:val="00F3633F"/>
    <w:rsid w:val="00F36499"/>
    <w:rsid w:val="00F41A78"/>
    <w:rsid w:val="00F41EB9"/>
    <w:rsid w:val="00F4201D"/>
    <w:rsid w:val="00F4392B"/>
    <w:rsid w:val="00F43ED3"/>
    <w:rsid w:val="00F44392"/>
    <w:rsid w:val="00F45583"/>
    <w:rsid w:val="00F4559D"/>
    <w:rsid w:val="00F4622F"/>
    <w:rsid w:val="00F4699F"/>
    <w:rsid w:val="00F47472"/>
    <w:rsid w:val="00F51AFF"/>
    <w:rsid w:val="00F523A0"/>
    <w:rsid w:val="00F538D8"/>
    <w:rsid w:val="00F5598B"/>
    <w:rsid w:val="00F55EBA"/>
    <w:rsid w:val="00F56EBB"/>
    <w:rsid w:val="00F62C7E"/>
    <w:rsid w:val="00F648A6"/>
    <w:rsid w:val="00F65BD1"/>
    <w:rsid w:val="00F66D28"/>
    <w:rsid w:val="00F7044A"/>
    <w:rsid w:val="00F70A01"/>
    <w:rsid w:val="00F70D01"/>
    <w:rsid w:val="00F7101D"/>
    <w:rsid w:val="00F73B28"/>
    <w:rsid w:val="00F754F2"/>
    <w:rsid w:val="00F76F10"/>
    <w:rsid w:val="00F77A51"/>
    <w:rsid w:val="00F80D96"/>
    <w:rsid w:val="00F82358"/>
    <w:rsid w:val="00F93ADA"/>
    <w:rsid w:val="00F9530B"/>
    <w:rsid w:val="00FA0913"/>
    <w:rsid w:val="00FA12E8"/>
    <w:rsid w:val="00FA2CBF"/>
    <w:rsid w:val="00FA39E3"/>
    <w:rsid w:val="00FA4BDA"/>
    <w:rsid w:val="00FA65C7"/>
    <w:rsid w:val="00FB2873"/>
    <w:rsid w:val="00FB35CC"/>
    <w:rsid w:val="00FB54DA"/>
    <w:rsid w:val="00FB6CDC"/>
    <w:rsid w:val="00FC410D"/>
    <w:rsid w:val="00FC5334"/>
    <w:rsid w:val="00FC5446"/>
    <w:rsid w:val="00FC5A7D"/>
    <w:rsid w:val="00FC7828"/>
    <w:rsid w:val="00FD0D0A"/>
    <w:rsid w:val="00FD402B"/>
    <w:rsid w:val="00FD41F7"/>
    <w:rsid w:val="00FD539E"/>
    <w:rsid w:val="00FD64F3"/>
    <w:rsid w:val="00FD6631"/>
    <w:rsid w:val="00FD7D93"/>
    <w:rsid w:val="00FD7E25"/>
    <w:rsid w:val="00FE1E3D"/>
    <w:rsid w:val="00FE319E"/>
    <w:rsid w:val="00FE3958"/>
    <w:rsid w:val="00FE438F"/>
    <w:rsid w:val="00FE44CA"/>
    <w:rsid w:val="00FE6483"/>
    <w:rsid w:val="00FE6EC3"/>
    <w:rsid w:val="00FF1DB7"/>
    <w:rsid w:val="00FF3733"/>
    <w:rsid w:val="00FF5479"/>
    <w:rsid w:val="00FF56C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F46454"/>
  <w15:docId w15:val="{7DEADE11-CDB4-4D01-92A7-0211452948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8"/>
        <w:szCs w:val="28"/>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9323A"/>
    <w:rPr>
      <w:noProof/>
    </w:rPr>
  </w:style>
  <w:style w:type="paragraph" w:styleId="Heading1">
    <w:name w:val="heading 1"/>
    <w:basedOn w:val="Normal"/>
    <w:next w:val="Normal"/>
    <w:link w:val="Heading1Char"/>
    <w:uiPriority w:val="9"/>
    <w:qFormat/>
    <w:rsid w:val="001532FE"/>
    <w:pPr>
      <w:keepNext/>
      <w:keepLines/>
      <w:spacing w:before="480"/>
      <w:outlineLvl w:val="0"/>
    </w:pPr>
    <w:rPr>
      <w:rFonts w:asciiTheme="majorHAnsi" w:eastAsiaTheme="majorEastAsia" w:hAnsiTheme="majorHAnsi" w:cstheme="majorBidi"/>
      <w:b/>
      <w:bCs/>
      <w:color w:val="2F5496" w:themeColor="accent1" w:themeShade="BF"/>
    </w:rPr>
  </w:style>
  <w:style w:type="paragraph" w:styleId="Heading2">
    <w:name w:val="heading 2"/>
    <w:basedOn w:val="Normal"/>
    <w:next w:val="Normal"/>
    <w:link w:val="Heading2Char"/>
    <w:uiPriority w:val="9"/>
    <w:unhideWhenUsed/>
    <w:qFormat/>
    <w:rsid w:val="001532FE"/>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A746E3"/>
    <w:pPr>
      <w:keepNext/>
      <w:keepLines/>
      <w:spacing w:before="4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uiPriority w:val="9"/>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1Char">
    <w:name w:val="Heading 1 Char"/>
    <w:basedOn w:val="DefaultParagraphFont"/>
    <w:link w:val="Heading1"/>
    <w:uiPriority w:val="9"/>
    <w:rsid w:val="001532FE"/>
    <w:rPr>
      <w:rFonts w:asciiTheme="majorHAnsi" w:eastAsiaTheme="majorEastAsia" w:hAnsiTheme="majorHAnsi" w:cstheme="majorBidi"/>
      <w:b/>
      <w:bCs/>
      <w:color w:val="2F5496" w:themeColor="accent1" w:themeShade="BF"/>
      <w:szCs w:val="28"/>
      <w:lang w:val="en-US"/>
    </w:rPr>
  </w:style>
  <w:style w:type="character" w:customStyle="1" w:styleId="Heading2Char">
    <w:name w:val="Heading 2 Char"/>
    <w:basedOn w:val="DefaultParagraphFont"/>
    <w:link w:val="Heading2"/>
    <w:uiPriority w:val="9"/>
    <w:semiHidden/>
    <w:rsid w:val="001532FE"/>
    <w:rPr>
      <w:rFonts w:asciiTheme="majorHAnsi" w:eastAsiaTheme="majorEastAsia" w:hAnsiTheme="majorHAnsi" w:cstheme="majorBidi"/>
      <w:color w:val="2F5496" w:themeColor="accent1" w:themeShade="BF"/>
      <w:sz w:val="26"/>
      <w:szCs w:val="26"/>
      <w:lang w:val="en-US"/>
    </w:rPr>
  </w:style>
  <w:style w:type="paragraph" w:styleId="ListParagraph">
    <w:name w:val="List Paragraph"/>
    <w:basedOn w:val="Normal"/>
    <w:uiPriority w:val="34"/>
    <w:qFormat/>
    <w:rsid w:val="001532FE"/>
    <w:pPr>
      <w:ind w:left="720"/>
      <w:contextualSpacing/>
    </w:pPr>
  </w:style>
  <w:style w:type="character" w:styleId="FootnoteReference">
    <w:name w:val="footnote reference"/>
    <w:aliases w:val="Footnote,Ref,de nota al pie,Footnote text + 13 pt,Footnote text,ftref,Footnote Text1,Footnote dich,BearingPoint,16 Point,Superscript 6 Point,fr,f,Footnote + Arial,10 pt,Black,Footnote Text11,Texto de nota al pie,Footnotes refss,R"/>
    <w:link w:val="4GCharCharChar"/>
    <w:uiPriority w:val="99"/>
    <w:qFormat/>
    <w:rsid w:val="001532FE"/>
    <w:rPr>
      <w:rFonts w:cs="Times New Roman"/>
      <w:vertAlign w:val="superscript"/>
    </w:rPr>
  </w:style>
  <w:style w:type="character" w:styleId="Hyperlink">
    <w:name w:val="Hyperlink"/>
    <w:uiPriority w:val="99"/>
    <w:rsid w:val="001532FE"/>
    <w:rPr>
      <w:rFonts w:cs="Times New Roman"/>
      <w:color w:val="0000FF"/>
      <w:u w:val="single"/>
    </w:rPr>
  </w:style>
  <w:style w:type="paragraph" w:customStyle="1" w:styleId="4GCharCharChar">
    <w:name w:val="4_G Char Char Char"/>
    <w:aliases w:val="Footnotes refss Char Char Char,ftref Char Char Char,BVI fnr Char Char Char,BVI fnr Car Car Char Char Char,BVI fnr Car Char Char Char,BVI fnr Car Car Car Car Char Char1 Char,BVI fnr Char Car Car Car Char Char Char"/>
    <w:basedOn w:val="Normal"/>
    <w:link w:val="FootnoteReference"/>
    <w:uiPriority w:val="99"/>
    <w:rsid w:val="001532FE"/>
    <w:pPr>
      <w:widowControl w:val="0"/>
      <w:spacing w:line="240" w:lineRule="exact"/>
      <w:ind w:firstLine="567"/>
      <w:jc w:val="both"/>
    </w:pPr>
    <w:rPr>
      <w:vertAlign w:val="superscript"/>
      <w:lang w:val="vi-VN"/>
    </w:rPr>
  </w:style>
  <w:style w:type="paragraph" w:styleId="Footer">
    <w:name w:val="footer"/>
    <w:basedOn w:val="Normal"/>
    <w:link w:val="FooterChar"/>
    <w:uiPriority w:val="99"/>
    <w:unhideWhenUsed/>
    <w:rsid w:val="001532FE"/>
    <w:pPr>
      <w:tabs>
        <w:tab w:val="center" w:pos="4513"/>
        <w:tab w:val="right" w:pos="9026"/>
      </w:tabs>
    </w:pPr>
  </w:style>
  <w:style w:type="character" w:customStyle="1" w:styleId="FooterChar">
    <w:name w:val="Footer Char"/>
    <w:basedOn w:val="DefaultParagraphFont"/>
    <w:link w:val="Footer"/>
    <w:uiPriority w:val="99"/>
    <w:rsid w:val="001532FE"/>
    <w:rPr>
      <w:lang w:val="en-US"/>
    </w:rPr>
  </w:style>
  <w:style w:type="table" w:styleId="TableGrid">
    <w:name w:val="Table Grid"/>
    <w:basedOn w:val="TableNormal"/>
    <w:uiPriority w:val="59"/>
    <w:rsid w:val="001532FE"/>
    <w:rPr>
      <w:rFonts w:asciiTheme="minorHAnsi" w:hAnsiTheme="minorHAnsi"/>
      <w:kern w:val="2"/>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DefaultParagraphFont"/>
    <w:rsid w:val="001532FE"/>
    <w:rPr>
      <w:rFonts w:ascii="Times New Roman" w:hAnsi="Times New Roman" w:cs="Times New Roman" w:hint="default"/>
      <w:b w:val="0"/>
      <w:bCs w:val="0"/>
      <w:i w:val="0"/>
      <w:iCs w:val="0"/>
      <w:color w:val="132942"/>
      <w:sz w:val="28"/>
      <w:szCs w:val="28"/>
    </w:rPr>
  </w:style>
  <w:style w:type="character" w:customStyle="1" w:styleId="fontstyle21">
    <w:name w:val="fontstyle21"/>
    <w:basedOn w:val="DefaultParagraphFont"/>
    <w:rsid w:val="001532FE"/>
    <w:rPr>
      <w:rFonts w:ascii="Times New Roman" w:hAnsi="Times New Roman" w:cs="Times New Roman" w:hint="default"/>
      <w:b w:val="0"/>
      <w:bCs w:val="0"/>
      <w:i/>
      <w:iCs/>
      <w:color w:val="132942"/>
      <w:sz w:val="28"/>
      <w:szCs w:val="28"/>
    </w:rPr>
  </w:style>
  <w:style w:type="paragraph" w:styleId="FootnoteText">
    <w:name w:val="footnote text"/>
    <w:aliases w:val="Char Char,Footnote Text Char Char Char,Footnote Text Char Char Char Char Char,Footnote Text Char Char Char Char Char Char Ch,Footnote Text Char1 Char1,Footnote Text Char Char Char1,Footnote Text Char1 Char Char,fn,footnote text"/>
    <w:basedOn w:val="Normal"/>
    <w:link w:val="FootnoteTextChar"/>
    <w:uiPriority w:val="99"/>
    <w:unhideWhenUsed/>
    <w:qFormat/>
    <w:rsid w:val="001532FE"/>
    <w:rPr>
      <w:rFonts w:ascii="Calibri" w:eastAsia="Calibri" w:hAnsi="Calibri" w:cs="Calibri"/>
      <w:sz w:val="20"/>
      <w:szCs w:val="20"/>
    </w:rPr>
  </w:style>
  <w:style w:type="character" w:customStyle="1" w:styleId="FootnoteTextChar">
    <w:name w:val="Footnote Text Char"/>
    <w:aliases w:val="Char Char Char,Footnote Text Char Char Char Char,Footnote Text Char Char Char Char Char Char,Footnote Text Char Char Char Char Char Char Ch Char,Footnote Text Char1 Char1 Char,Footnote Text Char Char Char1 Char,fn Char"/>
    <w:basedOn w:val="DefaultParagraphFont"/>
    <w:link w:val="FootnoteText"/>
    <w:uiPriority w:val="99"/>
    <w:rsid w:val="001532FE"/>
    <w:rPr>
      <w:rFonts w:ascii="Calibri" w:eastAsia="Calibri" w:hAnsi="Calibri" w:cs="Calibri"/>
      <w:sz w:val="20"/>
      <w:szCs w:val="20"/>
      <w:lang w:val="en-US"/>
    </w:rPr>
  </w:style>
  <w:style w:type="paragraph" w:styleId="NoSpacing">
    <w:name w:val="No Spacing"/>
    <w:uiPriority w:val="1"/>
    <w:qFormat/>
    <w:rsid w:val="001532FE"/>
    <w:rPr>
      <w:rFonts w:asciiTheme="minorHAnsi" w:hAnsiTheme="minorHAnsi"/>
      <w:sz w:val="22"/>
    </w:rPr>
  </w:style>
  <w:style w:type="paragraph" w:styleId="TOC1">
    <w:name w:val="toc 1"/>
    <w:basedOn w:val="Normal"/>
    <w:next w:val="Normal"/>
    <w:autoRedefine/>
    <w:uiPriority w:val="39"/>
    <w:unhideWhenUsed/>
    <w:rsid w:val="00AD01D7"/>
    <w:pPr>
      <w:tabs>
        <w:tab w:val="right" w:leader="dot" w:pos="9062"/>
      </w:tabs>
      <w:spacing w:before="240" w:after="120" w:line="276" w:lineRule="auto"/>
    </w:pPr>
    <w:rPr>
      <w:rFonts w:eastAsia="Calibri"/>
      <w:b/>
      <w:bCs/>
    </w:rPr>
  </w:style>
  <w:style w:type="paragraph" w:customStyle="1" w:styleId="Z">
    <w:name w:val="Z"/>
    <w:basedOn w:val="Heading1"/>
    <w:qFormat/>
    <w:rsid w:val="001532FE"/>
    <w:pPr>
      <w:keepLines w:val="0"/>
      <w:overflowPunct w:val="0"/>
      <w:autoSpaceDE w:val="0"/>
      <w:autoSpaceDN w:val="0"/>
      <w:adjustRightInd w:val="0"/>
      <w:spacing w:before="0" w:line="360" w:lineRule="auto"/>
      <w:jc w:val="center"/>
      <w:textAlignment w:val="baseline"/>
    </w:pPr>
    <w:rPr>
      <w:rFonts w:eastAsia="Times New Roman" w:cstheme="majorHAnsi"/>
      <w:color w:val="000000" w:themeColor="text1"/>
    </w:rPr>
  </w:style>
  <w:style w:type="paragraph" w:customStyle="1" w:styleId="ZZ">
    <w:name w:val="ZZ"/>
    <w:basedOn w:val="Heading1"/>
    <w:qFormat/>
    <w:rsid w:val="001532FE"/>
    <w:pPr>
      <w:keepLines w:val="0"/>
      <w:tabs>
        <w:tab w:val="left" w:pos="993"/>
      </w:tabs>
      <w:overflowPunct w:val="0"/>
      <w:autoSpaceDE w:val="0"/>
      <w:autoSpaceDN w:val="0"/>
      <w:adjustRightInd w:val="0"/>
      <w:spacing w:before="0" w:line="360" w:lineRule="auto"/>
      <w:ind w:firstLine="567"/>
      <w:jc w:val="both"/>
      <w:textAlignment w:val="baseline"/>
    </w:pPr>
    <w:rPr>
      <w:rFonts w:eastAsia="Times New Roman" w:cstheme="majorHAnsi"/>
      <w:color w:val="000000" w:themeColor="text1"/>
    </w:rPr>
  </w:style>
  <w:style w:type="paragraph" w:styleId="Header">
    <w:name w:val="header"/>
    <w:basedOn w:val="Normal"/>
    <w:link w:val="HeaderChar"/>
    <w:uiPriority w:val="99"/>
    <w:unhideWhenUsed/>
    <w:rsid w:val="001532FE"/>
    <w:pPr>
      <w:tabs>
        <w:tab w:val="center" w:pos="4513"/>
        <w:tab w:val="right" w:pos="9026"/>
      </w:tabs>
    </w:pPr>
  </w:style>
  <w:style w:type="character" w:customStyle="1" w:styleId="HeaderChar">
    <w:name w:val="Header Char"/>
    <w:basedOn w:val="DefaultParagraphFont"/>
    <w:link w:val="Header"/>
    <w:uiPriority w:val="99"/>
    <w:rsid w:val="001532FE"/>
    <w:rPr>
      <w:lang w:val="en-US"/>
    </w:rPr>
  </w:style>
  <w:style w:type="character" w:customStyle="1" w:styleId="UnresolvedMention1">
    <w:name w:val="Unresolved Mention1"/>
    <w:basedOn w:val="DefaultParagraphFont"/>
    <w:uiPriority w:val="99"/>
    <w:semiHidden/>
    <w:unhideWhenUsed/>
    <w:rsid w:val="000B56E7"/>
    <w:rPr>
      <w:color w:val="605E5C"/>
      <w:shd w:val="clear" w:color="auto" w:fill="E1DFDD"/>
    </w:rPr>
  </w:style>
  <w:style w:type="character" w:customStyle="1" w:styleId="Heading3Char">
    <w:name w:val="Heading 3 Char"/>
    <w:basedOn w:val="DefaultParagraphFont"/>
    <w:link w:val="Heading3"/>
    <w:uiPriority w:val="9"/>
    <w:semiHidden/>
    <w:rsid w:val="00A746E3"/>
    <w:rPr>
      <w:rFonts w:asciiTheme="majorHAnsi" w:eastAsiaTheme="majorEastAsia" w:hAnsiTheme="majorHAnsi" w:cstheme="majorBidi"/>
      <w:color w:val="1F3763" w:themeColor="accent1" w:themeShade="7F"/>
      <w:sz w:val="24"/>
      <w:szCs w:val="24"/>
      <w:lang w:val="en-US"/>
    </w:rPr>
  </w:style>
  <w:style w:type="paragraph" w:styleId="BalloonText">
    <w:name w:val="Balloon Text"/>
    <w:basedOn w:val="Normal"/>
    <w:link w:val="BalloonTextChar"/>
    <w:uiPriority w:val="99"/>
    <w:semiHidden/>
    <w:unhideWhenUsed/>
    <w:rsid w:val="00B10A1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10A15"/>
    <w:rPr>
      <w:rFonts w:ascii="Segoe UI" w:hAnsi="Segoe UI" w:cs="Segoe UI"/>
      <w:sz w:val="18"/>
      <w:szCs w:val="18"/>
      <w:lang w:val="en-US"/>
    </w:rPr>
  </w:style>
  <w:style w:type="paragraph" w:styleId="HTMLPreformatted">
    <w:name w:val="HTML Preformatted"/>
    <w:basedOn w:val="Normal"/>
    <w:link w:val="HTMLPreformattedChar"/>
    <w:uiPriority w:val="99"/>
    <w:semiHidden/>
    <w:unhideWhenUsed/>
    <w:rsid w:val="0094235D"/>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94235D"/>
    <w:rPr>
      <w:rFonts w:ascii="Consolas" w:hAnsi="Consolas"/>
      <w:sz w:val="20"/>
      <w:szCs w:val="20"/>
      <w:lang w:val="en-US"/>
    </w:rPr>
  </w:style>
  <w:style w:type="character" w:customStyle="1" w:styleId="UnresolvedMention2">
    <w:name w:val="Unresolved Mention2"/>
    <w:basedOn w:val="DefaultParagraphFont"/>
    <w:uiPriority w:val="99"/>
    <w:semiHidden/>
    <w:unhideWhenUsed/>
    <w:rsid w:val="0094235D"/>
    <w:rPr>
      <w:color w:val="605E5C"/>
      <w:shd w:val="clear" w:color="auto" w:fill="E1DFDD"/>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CellMar>
        <w:left w:w="0" w:type="dxa"/>
        <w:right w:w="0" w:type="dxa"/>
      </w:tblCellMar>
    </w:tblPr>
  </w:style>
  <w:style w:type="paragraph" w:styleId="NormalWeb">
    <w:name w:val="Normal (Web)"/>
    <w:basedOn w:val="Normal"/>
    <w:uiPriority w:val="99"/>
    <w:semiHidden/>
    <w:unhideWhenUsed/>
    <w:rsid w:val="00544102"/>
    <w:rPr>
      <w:sz w:val="24"/>
      <w:szCs w:val="24"/>
    </w:rPr>
  </w:style>
  <w:style w:type="character" w:customStyle="1" w:styleId="UnresolvedMention3">
    <w:name w:val="Unresolved Mention3"/>
    <w:basedOn w:val="DefaultParagraphFont"/>
    <w:uiPriority w:val="99"/>
    <w:semiHidden/>
    <w:unhideWhenUsed/>
    <w:rsid w:val="00D958BA"/>
    <w:rPr>
      <w:color w:val="605E5C"/>
      <w:shd w:val="clear" w:color="auto" w:fill="E1DFDD"/>
    </w:rPr>
  </w:style>
  <w:style w:type="paragraph" w:styleId="TOCHeading">
    <w:name w:val="TOC Heading"/>
    <w:basedOn w:val="Heading1"/>
    <w:next w:val="Normal"/>
    <w:uiPriority w:val="39"/>
    <w:unhideWhenUsed/>
    <w:qFormat/>
    <w:rsid w:val="00A875A4"/>
    <w:pPr>
      <w:spacing w:before="240" w:line="259" w:lineRule="auto"/>
      <w:outlineLvl w:val="9"/>
    </w:pPr>
    <w:rPr>
      <w:b w:val="0"/>
      <w:bCs w:val="0"/>
      <w:noProof w:val="0"/>
      <w:sz w:val="32"/>
      <w:szCs w:val="32"/>
    </w:rPr>
  </w:style>
  <w:style w:type="paragraph" w:styleId="TOC2">
    <w:name w:val="toc 2"/>
    <w:basedOn w:val="Normal"/>
    <w:next w:val="Normal"/>
    <w:autoRedefine/>
    <w:uiPriority w:val="39"/>
    <w:unhideWhenUsed/>
    <w:rsid w:val="00AD01D7"/>
    <w:pPr>
      <w:tabs>
        <w:tab w:val="right" w:leader="dot" w:pos="9062"/>
      </w:tabs>
      <w:spacing w:after="100"/>
      <w:ind w:left="280"/>
    </w:pPr>
    <w:rPr>
      <w:b/>
      <w:bCs/>
      <w:sz w:val="24"/>
      <w:szCs w:val="24"/>
    </w:rPr>
  </w:style>
  <w:style w:type="paragraph" w:styleId="TOC3">
    <w:name w:val="toc 3"/>
    <w:basedOn w:val="Normal"/>
    <w:next w:val="Normal"/>
    <w:autoRedefine/>
    <w:uiPriority w:val="39"/>
    <w:unhideWhenUsed/>
    <w:rsid w:val="00A875A4"/>
    <w:pPr>
      <w:spacing w:after="100"/>
      <w:ind w:left="560"/>
    </w:pPr>
  </w:style>
  <w:style w:type="character" w:styleId="CommentReference">
    <w:name w:val="annotation reference"/>
    <w:basedOn w:val="DefaultParagraphFont"/>
    <w:uiPriority w:val="99"/>
    <w:semiHidden/>
    <w:unhideWhenUsed/>
    <w:rsid w:val="00A40AA5"/>
    <w:rPr>
      <w:sz w:val="18"/>
      <w:szCs w:val="18"/>
    </w:rPr>
  </w:style>
  <w:style w:type="paragraph" w:styleId="CommentText">
    <w:name w:val="annotation text"/>
    <w:basedOn w:val="Normal"/>
    <w:link w:val="CommentTextChar"/>
    <w:uiPriority w:val="99"/>
    <w:semiHidden/>
    <w:unhideWhenUsed/>
    <w:rsid w:val="00A40AA5"/>
    <w:rPr>
      <w:sz w:val="24"/>
      <w:szCs w:val="24"/>
    </w:rPr>
  </w:style>
  <w:style w:type="character" w:customStyle="1" w:styleId="CommentTextChar">
    <w:name w:val="Comment Text Char"/>
    <w:basedOn w:val="DefaultParagraphFont"/>
    <w:link w:val="CommentText"/>
    <w:uiPriority w:val="99"/>
    <w:semiHidden/>
    <w:rsid w:val="00A40AA5"/>
    <w:rPr>
      <w:noProof/>
      <w:sz w:val="24"/>
      <w:szCs w:val="24"/>
    </w:rPr>
  </w:style>
  <w:style w:type="paragraph" w:styleId="CommentSubject">
    <w:name w:val="annotation subject"/>
    <w:basedOn w:val="CommentText"/>
    <w:next w:val="CommentText"/>
    <w:link w:val="CommentSubjectChar"/>
    <w:uiPriority w:val="99"/>
    <w:semiHidden/>
    <w:unhideWhenUsed/>
    <w:rsid w:val="00B84DCA"/>
    <w:rPr>
      <w:b/>
      <w:bCs/>
      <w:sz w:val="20"/>
      <w:szCs w:val="20"/>
    </w:rPr>
  </w:style>
  <w:style w:type="character" w:customStyle="1" w:styleId="CommentSubjectChar">
    <w:name w:val="Comment Subject Char"/>
    <w:basedOn w:val="CommentTextChar"/>
    <w:link w:val="CommentSubject"/>
    <w:uiPriority w:val="99"/>
    <w:semiHidden/>
    <w:rsid w:val="00B84DCA"/>
    <w:rPr>
      <w:b/>
      <w:bCs/>
      <w:noProof/>
      <w:sz w:val="20"/>
      <w:szCs w:val="20"/>
    </w:rPr>
  </w:style>
  <w:style w:type="paragraph" w:customStyle="1" w:styleId="1">
    <w:name w:val="1"/>
    <w:basedOn w:val="Heading1"/>
    <w:qFormat/>
    <w:rsid w:val="002375FA"/>
    <w:pPr>
      <w:spacing w:before="0"/>
      <w:jc w:val="center"/>
    </w:pPr>
    <w:rPr>
      <w:rFonts w:ascii="Times New Roman" w:hAnsi="Times New Roman" w:cs="Times New Roman"/>
      <w:color w:val="000000" w:themeColor="text1"/>
    </w:rPr>
  </w:style>
  <w:style w:type="paragraph" w:customStyle="1" w:styleId="2">
    <w:name w:val="2"/>
    <w:basedOn w:val="Heading2"/>
    <w:qFormat/>
    <w:rsid w:val="002375FA"/>
    <w:pPr>
      <w:spacing w:before="0"/>
      <w:ind w:firstLine="567"/>
      <w:jc w:val="both"/>
    </w:pPr>
    <w:rPr>
      <w:rFonts w:ascii="Times New Roman" w:hAnsi="Times New Roman" w:cs="Times New Roman"/>
      <w:b/>
      <w:bCs/>
      <w:color w:val="000000" w:themeColor="text1"/>
      <w:sz w:val="28"/>
      <w:szCs w:val="28"/>
    </w:rPr>
  </w:style>
  <w:style w:type="paragraph" w:customStyle="1" w:styleId="3">
    <w:name w:val="3"/>
    <w:basedOn w:val="Heading3"/>
    <w:qFormat/>
    <w:rsid w:val="002375FA"/>
    <w:pPr>
      <w:spacing w:before="0"/>
      <w:ind w:firstLine="567"/>
      <w:jc w:val="both"/>
    </w:pPr>
    <w:rPr>
      <w:rFonts w:ascii="Times New Roman" w:hAnsi="Times New Roman" w:cs="Times New Roman"/>
      <w:b/>
      <w:bCs/>
      <w:i/>
      <w:iCs/>
      <w:color w:val="000000" w:themeColor="text1"/>
      <w:sz w:val="28"/>
      <w:szCs w:val="28"/>
    </w:rPr>
  </w:style>
  <w:style w:type="paragraph" w:customStyle="1" w:styleId="4">
    <w:name w:val="4"/>
    <w:basedOn w:val="Normal"/>
    <w:qFormat/>
    <w:rsid w:val="002375FA"/>
    <w:pPr>
      <w:tabs>
        <w:tab w:val="left" w:pos="284"/>
      </w:tabs>
      <w:spacing w:afterLines="28" w:after="67"/>
      <w:ind w:firstLine="567"/>
      <w:jc w:val="both"/>
    </w:pPr>
    <w:rPr>
      <w:i/>
      <w:color w:val="000000" w:themeColor="text1"/>
    </w:rPr>
  </w:style>
  <w:style w:type="paragraph" w:styleId="BodyText">
    <w:name w:val="Body Text"/>
    <w:basedOn w:val="Normal"/>
    <w:link w:val="BodyTextChar"/>
    <w:uiPriority w:val="1"/>
    <w:qFormat/>
    <w:rsid w:val="008D7601"/>
    <w:pPr>
      <w:widowControl w:val="0"/>
      <w:autoSpaceDE w:val="0"/>
      <w:autoSpaceDN w:val="0"/>
      <w:ind w:left="115"/>
    </w:pPr>
    <w:rPr>
      <w:noProof w:val="0"/>
      <w:sz w:val="30"/>
      <w:szCs w:val="30"/>
    </w:rPr>
  </w:style>
  <w:style w:type="character" w:customStyle="1" w:styleId="BodyTextChar">
    <w:name w:val="Body Text Char"/>
    <w:basedOn w:val="DefaultParagraphFont"/>
    <w:link w:val="BodyText"/>
    <w:uiPriority w:val="1"/>
    <w:rsid w:val="008D7601"/>
    <w:rPr>
      <w:sz w:val="30"/>
      <w:szCs w:val="30"/>
    </w:rPr>
  </w:style>
  <w:style w:type="paragraph" w:customStyle="1" w:styleId="Heading11">
    <w:name w:val="Heading 11"/>
    <w:basedOn w:val="Normal"/>
    <w:uiPriority w:val="1"/>
    <w:qFormat/>
    <w:rsid w:val="008D7601"/>
    <w:pPr>
      <w:widowControl w:val="0"/>
      <w:autoSpaceDE w:val="0"/>
      <w:autoSpaceDN w:val="0"/>
      <w:spacing w:before="56"/>
      <w:ind w:left="682"/>
      <w:outlineLvl w:val="1"/>
    </w:pPr>
    <w:rPr>
      <w:b/>
      <w:bCs/>
      <w:noProof w:val="0"/>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091991">
      <w:bodyDiv w:val="1"/>
      <w:marLeft w:val="0"/>
      <w:marRight w:val="0"/>
      <w:marTop w:val="0"/>
      <w:marBottom w:val="0"/>
      <w:divBdr>
        <w:top w:val="none" w:sz="0" w:space="0" w:color="auto"/>
        <w:left w:val="none" w:sz="0" w:space="0" w:color="auto"/>
        <w:bottom w:val="none" w:sz="0" w:space="0" w:color="auto"/>
        <w:right w:val="none" w:sz="0" w:space="0" w:color="auto"/>
      </w:divBdr>
    </w:div>
    <w:div w:id="40713217">
      <w:bodyDiv w:val="1"/>
      <w:marLeft w:val="0"/>
      <w:marRight w:val="0"/>
      <w:marTop w:val="0"/>
      <w:marBottom w:val="0"/>
      <w:divBdr>
        <w:top w:val="none" w:sz="0" w:space="0" w:color="auto"/>
        <w:left w:val="none" w:sz="0" w:space="0" w:color="auto"/>
        <w:bottom w:val="none" w:sz="0" w:space="0" w:color="auto"/>
        <w:right w:val="none" w:sz="0" w:space="0" w:color="auto"/>
      </w:divBdr>
    </w:div>
    <w:div w:id="94638276">
      <w:bodyDiv w:val="1"/>
      <w:marLeft w:val="0"/>
      <w:marRight w:val="0"/>
      <w:marTop w:val="0"/>
      <w:marBottom w:val="0"/>
      <w:divBdr>
        <w:top w:val="none" w:sz="0" w:space="0" w:color="auto"/>
        <w:left w:val="none" w:sz="0" w:space="0" w:color="auto"/>
        <w:bottom w:val="none" w:sz="0" w:space="0" w:color="auto"/>
        <w:right w:val="none" w:sz="0" w:space="0" w:color="auto"/>
      </w:divBdr>
    </w:div>
    <w:div w:id="103816744">
      <w:bodyDiv w:val="1"/>
      <w:marLeft w:val="0"/>
      <w:marRight w:val="0"/>
      <w:marTop w:val="0"/>
      <w:marBottom w:val="0"/>
      <w:divBdr>
        <w:top w:val="none" w:sz="0" w:space="0" w:color="auto"/>
        <w:left w:val="none" w:sz="0" w:space="0" w:color="auto"/>
        <w:bottom w:val="none" w:sz="0" w:space="0" w:color="auto"/>
        <w:right w:val="none" w:sz="0" w:space="0" w:color="auto"/>
      </w:divBdr>
    </w:div>
    <w:div w:id="126516327">
      <w:bodyDiv w:val="1"/>
      <w:marLeft w:val="0"/>
      <w:marRight w:val="0"/>
      <w:marTop w:val="0"/>
      <w:marBottom w:val="0"/>
      <w:divBdr>
        <w:top w:val="none" w:sz="0" w:space="0" w:color="auto"/>
        <w:left w:val="none" w:sz="0" w:space="0" w:color="auto"/>
        <w:bottom w:val="none" w:sz="0" w:space="0" w:color="auto"/>
        <w:right w:val="none" w:sz="0" w:space="0" w:color="auto"/>
      </w:divBdr>
    </w:div>
    <w:div w:id="162597578">
      <w:bodyDiv w:val="1"/>
      <w:marLeft w:val="0"/>
      <w:marRight w:val="0"/>
      <w:marTop w:val="0"/>
      <w:marBottom w:val="0"/>
      <w:divBdr>
        <w:top w:val="none" w:sz="0" w:space="0" w:color="auto"/>
        <w:left w:val="none" w:sz="0" w:space="0" w:color="auto"/>
        <w:bottom w:val="none" w:sz="0" w:space="0" w:color="auto"/>
        <w:right w:val="none" w:sz="0" w:space="0" w:color="auto"/>
      </w:divBdr>
    </w:div>
    <w:div w:id="167524627">
      <w:bodyDiv w:val="1"/>
      <w:marLeft w:val="0"/>
      <w:marRight w:val="0"/>
      <w:marTop w:val="0"/>
      <w:marBottom w:val="0"/>
      <w:divBdr>
        <w:top w:val="none" w:sz="0" w:space="0" w:color="auto"/>
        <w:left w:val="none" w:sz="0" w:space="0" w:color="auto"/>
        <w:bottom w:val="none" w:sz="0" w:space="0" w:color="auto"/>
        <w:right w:val="none" w:sz="0" w:space="0" w:color="auto"/>
      </w:divBdr>
    </w:div>
    <w:div w:id="180976368">
      <w:bodyDiv w:val="1"/>
      <w:marLeft w:val="0"/>
      <w:marRight w:val="0"/>
      <w:marTop w:val="0"/>
      <w:marBottom w:val="0"/>
      <w:divBdr>
        <w:top w:val="none" w:sz="0" w:space="0" w:color="auto"/>
        <w:left w:val="none" w:sz="0" w:space="0" w:color="auto"/>
        <w:bottom w:val="none" w:sz="0" w:space="0" w:color="auto"/>
        <w:right w:val="none" w:sz="0" w:space="0" w:color="auto"/>
      </w:divBdr>
    </w:div>
    <w:div w:id="193157601">
      <w:bodyDiv w:val="1"/>
      <w:marLeft w:val="0"/>
      <w:marRight w:val="0"/>
      <w:marTop w:val="0"/>
      <w:marBottom w:val="0"/>
      <w:divBdr>
        <w:top w:val="none" w:sz="0" w:space="0" w:color="auto"/>
        <w:left w:val="none" w:sz="0" w:space="0" w:color="auto"/>
        <w:bottom w:val="none" w:sz="0" w:space="0" w:color="auto"/>
        <w:right w:val="none" w:sz="0" w:space="0" w:color="auto"/>
      </w:divBdr>
    </w:div>
    <w:div w:id="217320909">
      <w:bodyDiv w:val="1"/>
      <w:marLeft w:val="0"/>
      <w:marRight w:val="0"/>
      <w:marTop w:val="0"/>
      <w:marBottom w:val="0"/>
      <w:divBdr>
        <w:top w:val="none" w:sz="0" w:space="0" w:color="auto"/>
        <w:left w:val="none" w:sz="0" w:space="0" w:color="auto"/>
        <w:bottom w:val="none" w:sz="0" w:space="0" w:color="auto"/>
        <w:right w:val="none" w:sz="0" w:space="0" w:color="auto"/>
      </w:divBdr>
      <w:divsChild>
        <w:div w:id="233777729">
          <w:marLeft w:val="0"/>
          <w:marRight w:val="0"/>
          <w:marTop w:val="0"/>
          <w:marBottom w:val="0"/>
          <w:divBdr>
            <w:top w:val="none" w:sz="0" w:space="0" w:color="auto"/>
            <w:left w:val="none" w:sz="0" w:space="0" w:color="auto"/>
            <w:bottom w:val="none" w:sz="0" w:space="0" w:color="auto"/>
            <w:right w:val="none" w:sz="0" w:space="0" w:color="auto"/>
          </w:divBdr>
          <w:divsChild>
            <w:div w:id="1313677351">
              <w:marLeft w:val="0"/>
              <w:marRight w:val="0"/>
              <w:marTop w:val="0"/>
              <w:marBottom w:val="0"/>
              <w:divBdr>
                <w:top w:val="none" w:sz="0" w:space="0" w:color="auto"/>
                <w:left w:val="none" w:sz="0" w:space="0" w:color="auto"/>
                <w:bottom w:val="none" w:sz="0" w:space="0" w:color="auto"/>
                <w:right w:val="none" w:sz="0" w:space="0" w:color="auto"/>
              </w:divBdr>
              <w:divsChild>
                <w:div w:id="443230556">
                  <w:marLeft w:val="0"/>
                  <w:marRight w:val="0"/>
                  <w:marTop w:val="0"/>
                  <w:marBottom w:val="0"/>
                  <w:divBdr>
                    <w:top w:val="none" w:sz="0" w:space="0" w:color="auto"/>
                    <w:left w:val="none" w:sz="0" w:space="0" w:color="auto"/>
                    <w:bottom w:val="none" w:sz="0" w:space="0" w:color="auto"/>
                    <w:right w:val="none" w:sz="0" w:space="0" w:color="auto"/>
                  </w:divBdr>
                  <w:divsChild>
                    <w:div w:id="1882857351">
                      <w:marLeft w:val="0"/>
                      <w:marRight w:val="0"/>
                      <w:marTop w:val="0"/>
                      <w:marBottom w:val="0"/>
                      <w:divBdr>
                        <w:top w:val="none" w:sz="0" w:space="0" w:color="auto"/>
                        <w:left w:val="none" w:sz="0" w:space="0" w:color="auto"/>
                        <w:bottom w:val="none" w:sz="0" w:space="0" w:color="auto"/>
                        <w:right w:val="none" w:sz="0" w:space="0" w:color="auto"/>
                      </w:divBdr>
                      <w:divsChild>
                        <w:div w:id="1525243046">
                          <w:marLeft w:val="0"/>
                          <w:marRight w:val="0"/>
                          <w:marTop w:val="0"/>
                          <w:marBottom w:val="0"/>
                          <w:divBdr>
                            <w:top w:val="none" w:sz="0" w:space="0" w:color="auto"/>
                            <w:left w:val="none" w:sz="0" w:space="0" w:color="auto"/>
                            <w:bottom w:val="none" w:sz="0" w:space="0" w:color="auto"/>
                            <w:right w:val="none" w:sz="0" w:space="0" w:color="auto"/>
                          </w:divBdr>
                          <w:divsChild>
                            <w:div w:id="768548475">
                              <w:marLeft w:val="0"/>
                              <w:marRight w:val="0"/>
                              <w:marTop w:val="0"/>
                              <w:marBottom w:val="0"/>
                              <w:divBdr>
                                <w:top w:val="none" w:sz="0" w:space="0" w:color="auto"/>
                                <w:left w:val="none" w:sz="0" w:space="0" w:color="auto"/>
                                <w:bottom w:val="none" w:sz="0" w:space="0" w:color="auto"/>
                                <w:right w:val="none" w:sz="0" w:space="0" w:color="auto"/>
                              </w:divBdr>
                              <w:divsChild>
                                <w:div w:id="761727388">
                                  <w:marLeft w:val="0"/>
                                  <w:marRight w:val="0"/>
                                  <w:marTop w:val="0"/>
                                  <w:marBottom w:val="0"/>
                                  <w:divBdr>
                                    <w:top w:val="none" w:sz="0" w:space="0" w:color="auto"/>
                                    <w:left w:val="none" w:sz="0" w:space="0" w:color="auto"/>
                                    <w:bottom w:val="none" w:sz="0" w:space="0" w:color="auto"/>
                                    <w:right w:val="none" w:sz="0" w:space="0" w:color="auto"/>
                                  </w:divBdr>
                                  <w:divsChild>
                                    <w:div w:id="1931352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35408203">
      <w:bodyDiv w:val="1"/>
      <w:marLeft w:val="0"/>
      <w:marRight w:val="0"/>
      <w:marTop w:val="0"/>
      <w:marBottom w:val="0"/>
      <w:divBdr>
        <w:top w:val="none" w:sz="0" w:space="0" w:color="auto"/>
        <w:left w:val="none" w:sz="0" w:space="0" w:color="auto"/>
        <w:bottom w:val="none" w:sz="0" w:space="0" w:color="auto"/>
        <w:right w:val="none" w:sz="0" w:space="0" w:color="auto"/>
      </w:divBdr>
    </w:div>
    <w:div w:id="249967785">
      <w:bodyDiv w:val="1"/>
      <w:marLeft w:val="0"/>
      <w:marRight w:val="0"/>
      <w:marTop w:val="0"/>
      <w:marBottom w:val="0"/>
      <w:divBdr>
        <w:top w:val="none" w:sz="0" w:space="0" w:color="auto"/>
        <w:left w:val="none" w:sz="0" w:space="0" w:color="auto"/>
        <w:bottom w:val="none" w:sz="0" w:space="0" w:color="auto"/>
        <w:right w:val="none" w:sz="0" w:space="0" w:color="auto"/>
      </w:divBdr>
    </w:div>
    <w:div w:id="252714019">
      <w:bodyDiv w:val="1"/>
      <w:marLeft w:val="0"/>
      <w:marRight w:val="0"/>
      <w:marTop w:val="0"/>
      <w:marBottom w:val="0"/>
      <w:divBdr>
        <w:top w:val="none" w:sz="0" w:space="0" w:color="auto"/>
        <w:left w:val="none" w:sz="0" w:space="0" w:color="auto"/>
        <w:bottom w:val="none" w:sz="0" w:space="0" w:color="auto"/>
        <w:right w:val="none" w:sz="0" w:space="0" w:color="auto"/>
      </w:divBdr>
    </w:div>
    <w:div w:id="264728477">
      <w:bodyDiv w:val="1"/>
      <w:marLeft w:val="0"/>
      <w:marRight w:val="0"/>
      <w:marTop w:val="0"/>
      <w:marBottom w:val="0"/>
      <w:divBdr>
        <w:top w:val="none" w:sz="0" w:space="0" w:color="auto"/>
        <w:left w:val="none" w:sz="0" w:space="0" w:color="auto"/>
        <w:bottom w:val="none" w:sz="0" w:space="0" w:color="auto"/>
        <w:right w:val="none" w:sz="0" w:space="0" w:color="auto"/>
      </w:divBdr>
    </w:div>
    <w:div w:id="288167939">
      <w:bodyDiv w:val="1"/>
      <w:marLeft w:val="0"/>
      <w:marRight w:val="0"/>
      <w:marTop w:val="0"/>
      <w:marBottom w:val="0"/>
      <w:divBdr>
        <w:top w:val="none" w:sz="0" w:space="0" w:color="auto"/>
        <w:left w:val="none" w:sz="0" w:space="0" w:color="auto"/>
        <w:bottom w:val="none" w:sz="0" w:space="0" w:color="auto"/>
        <w:right w:val="none" w:sz="0" w:space="0" w:color="auto"/>
      </w:divBdr>
    </w:div>
    <w:div w:id="340665863">
      <w:bodyDiv w:val="1"/>
      <w:marLeft w:val="0"/>
      <w:marRight w:val="0"/>
      <w:marTop w:val="0"/>
      <w:marBottom w:val="0"/>
      <w:divBdr>
        <w:top w:val="none" w:sz="0" w:space="0" w:color="auto"/>
        <w:left w:val="none" w:sz="0" w:space="0" w:color="auto"/>
        <w:bottom w:val="none" w:sz="0" w:space="0" w:color="auto"/>
        <w:right w:val="none" w:sz="0" w:space="0" w:color="auto"/>
      </w:divBdr>
    </w:div>
    <w:div w:id="344793514">
      <w:bodyDiv w:val="1"/>
      <w:marLeft w:val="0"/>
      <w:marRight w:val="0"/>
      <w:marTop w:val="0"/>
      <w:marBottom w:val="0"/>
      <w:divBdr>
        <w:top w:val="none" w:sz="0" w:space="0" w:color="auto"/>
        <w:left w:val="none" w:sz="0" w:space="0" w:color="auto"/>
        <w:bottom w:val="none" w:sz="0" w:space="0" w:color="auto"/>
        <w:right w:val="none" w:sz="0" w:space="0" w:color="auto"/>
      </w:divBdr>
    </w:div>
    <w:div w:id="368536461">
      <w:bodyDiv w:val="1"/>
      <w:marLeft w:val="0"/>
      <w:marRight w:val="0"/>
      <w:marTop w:val="0"/>
      <w:marBottom w:val="0"/>
      <w:divBdr>
        <w:top w:val="none" w:sz="0" w:space="0" w:color="auto"/>
        <w:left w:val="none" w:sz="0" w:space="0" w:color="auto"/>
        <w:bottom w:val="none" w:sz="0" w:space="0" w:color="auto"/>
        <w:right w:val="none" w:sz="0" w:space="0" w:color="auto"/>
      </w:divBdr>
    </w:div>
    <w:div w:id="371881465">
      <w:bodyDiv w:val="1"/>
      <w:marLeft w:val="0"/>
      <w:marRight w:val="0"/>
      <w:marTop w:val="0"/>
      <w:marBottom w:val="0"/>
      <w:divBdr>
        <w:top w:val="none" w:sz="0" w:space="0" w:color="auto"/>
        <w:left w:val="none" w:sz="0" w:space="0" w:color="auto"/>
        <w:bottom w:val="none" w:sz="0" w:space="0" w:color="auto"/>
        <w:right w:val="none" w:sz="0" w:space="0" w:color="auto"/>
      </w:divBdr>
    </w:div>
    <w:div w:id="403987193">
      <w:bodyDiv w:val="1"/>
      <w:marLeft w:val="0"/>
      <w:marRight w:val="0"/>
      <w:marTop w:val="0"/>
      <w:marBottom w:val="0"/>
      <w:divBdr>
        <w:top w:val="none" w:sz="0" w:space="0" w:color="auto"/>
        <w:left w:val="none" w:sz="0" w:space="0" w:color="auto"/>
        <w:bottom w:val="none" w:sz="0" w:space="0" w:color="auto"/>
        <w:right w:val="none" w:sz="0" w:space="0" w:color="auto"/>
      </w:divBdr>
    </w:div>
    <w:div w:id="418720823">
      <w:bodyDiv w:val="1"/>
      <w:marLeft w:val="0"/>
      <w:marRight w:val="0"/>
      <w:marTop w:val="0"/>
      <w:marBottom w:val="0"/>
      <w:divBdr>
        <w:top w:val="none" w:sz="0" w:space="0" w:color="auto"/>
        <w:left w:val="none" w:sz="0" w:space="0" w:color="auto"/>
        <w:bottom w:val="none" w:sz="0" w:space="0" w:color="auto"/>
        <w:right w:val="none" w:sz="0" w:space="0" w:color="auto"/>
      </w:divBdr>
    </w:div>
    <w:div w:id="443044024">
      <w:bodyDiv w:val="1"/>
      <w:marLeft w:val="0"/>
      <w:marRight w:val="0"/>
      <w:marTop w:val="0"/>
      <w:marBottom w:val="0"/>
      <w:divBdr>
        <w:top w:val="none" w:sz="0" w:space="0" w:color="auto"/>
        <w:left w:val="none" w:sz="0" w:space="0" w:color="auto"/>
        <w:bottom w:val="none" w:sz="0" w:space="0" w:color="auto"/>
        <w:right w:val="none" w:sz="0" w:space="0" w:color="auto"/>
      </w:divBdr>
    </w:div>
    <w:div w:id="454643739">
      <w:bodyDiv w:val="1"/>
      <w:marLeft w:val="0"/>
      <w:marRight w:val="0"/>
      <w:marTop w:val="0"/>
      <w:marBottom w:val="0"/>
      <w:divBdr>
        <w:top w:val="none" w:sz="0" w:space="0" w:color="auto"/>
        <w:left w:val="none" w:sz="0" w:space="0" w:color="auto"/>
        <w:bottom w:val="none" w:sz="0" w:space="0" w:color="auto"/>
        <w:right w:val="none" w:sz="0" w:space="0" w:color="auto"/>
      </w:divBdr>
    </w:div>
    <w:div w:id="456265472">
      <w:bodyDiv w:val="1"/>
      <w:marLeft w:val="0"/>
      <w:marRight w:val="0"/>
      <w:marTop w:val="0"/>
      <w:marBottom w:val="0"/>
      <w:divBdr>
        <w:top w:val="none" w:sz="0" w:space="0" w:color="auto"/>
        <w:left w:val="none" w:sz="0" w:space="0" w:color="auto"/>
        <w:bottom w:val="none" w:sz="0" w:space="0" w:color="auto"/>
        <w:right w:val="none" w:sz="0" w:space="0" w:color="auto"/>
      </w:divBdr>
    </w:div>
    <w:div w:id="489520677">
      <w:bodyDiv w:val="1"/>
      <w:marLeft w:val="0"/>
      <w:marRight w:val="0"/>
      <w:marTop w:val="0"/>
      <w:marBottom w:val="0"/>
      <w:divBdr>
        <w:top w:val="none" w:sz="0" w:space="0" w:color="auto"/>
        <w:left w:val="none" w:sz="0" w:space="0" w:color="auto"/>
        <w:bottom w:val="none" w:sz="0" w:space="0" w:color="auto"/>
        <w:right w:val="none" w:sz="0" w:space="0" w:color="auto"/>
      </w:divBdr>
    </w:div>
    <w:div w:id="512766038">
      <w:bodyDiv w:val="1"/>
      <w:marLeft w:val="0"/>
      <w:marRight w:val="0"/>
      <w:marTop w:val="0"/>
      <w:marBottom w:val="0"/>
      <w:divBdr>
        <w:top w:val="none" w:sz="0" w:space="0" w:color="auto"/>
        <w:left w:val="none" w:sz="0" w:space="0" w:color="auto"/>
        <w:bottom w:val="none" w:sz="0" w:space="0" w:color="auto"/>
        <w:right w:val="none" w:sz="0" w:space="0" w:color="auto"/>
      </w:divBdr>
    </w:div>
    <w:div w:id="587889253">
      <w:bodyDiv w:val="1"/>
      <w:marLeft w:val="0"/>
      <w:marRight w:val="0"/>
      <w:marTop w:val="0"/>
      <w:marBottom w:val="0"/>
      <w:divBdr>
        <w:top w:val="none" w:sz="0" w:space="0" w:color="auto"/>
        <w:left w:val="none" w:sz="0" w:space="0" w:color="auto"/>
        <w:bottom w:val="none" w:sz="0" w:space="0" w:color="auto"/>
        <w:right w:val="none" w:sz="0" w:space="0" w:color="auto"/>
      </w:divBdr>
    </w:div>
    <w:div w:id="589503443">
      <w:bodyDiv w:val="1"/>
      <w:marLeft w:val="0"/>
      <w:marRight w:val="0"/>
      <w:marTop w:val="0"/>
      <w:marBottom w:val="0"/>
      <w:divBdr>
        <w:top w:val="none" w:sz="0" w:space="0" w:color="auto"/>
        <w:left w:val="none" w:sz="0" w:space="0" w:color="auto"/>
        <w:bottom w:val="none" w:sz="0" w:space="0" w:color="auto"/>
        <w:right w:val="none" w:sz="0" w:space="0" w:color="auto"/>
      </w:divBdr>
    </w:div>
    <w:div w:id="592516845">
      <w:bodyDiv w:val="1"/>
      <w:marLeft w:val="0"/>
      <w:marRight w:val="0"/>
      <w:marTop w:val="0"/>
      <w:marBottom w:val="0"/>
      <w:divBdr>
        <w:top w:val="none" w:sz="0" w:space="0" w:color="auto"/>
        <w:left w:val="none" w:sz="0" w:space="0" w:color="auto"/>
        <w:bottom w:val="none" w:sz="0" w:space="0" w:color="auto"/>
        <w:right w:val="none" w:sz="0" w:space="0" w:color="auto"/>
      </w:divBdr>
    </w:div>
    <w:div w:id="601955499">
      <w:bodyDiv w:val="1"/>
      <w:marLeft w:val="0"/>
      <w:marRight w:val="0"/>
      <w:marTop w:val="0"/>
      <w:marBottom w:val="0"/>
      <w:divBdr>
        <w:top w:val="none" w:sz="0" w:space="0" w:color="auto"/>
        <w:left w:val="none" w:sz="0" w:space="0" w:color="auto"/>
        <w:bottom w:val="none" w:sz="0" w:space="0" w:color="auto"/>
        <w:right w:val="none" w:sz="0" w:space="0" w:color="auto"/>
      </w:divBdr>
    </w:div>
    <w:div w:id="620308544">
      <w:bodyDiv w:val="1"/>
      <w:marLeft w:val="0"/>
      <w:marRight w:val="0"/>
      <w:marTop w:val="0"/>
      <w:marBottom w:val="0"/>
      <w:divBdr>
        <w:top w:val="none" w:sz="0" w:space="0" w:color="auto"/>
        <w:left w:val="none" w:sz="0" w:space="0" w:color="auto"/>
        <w:bottom w:val="none" w:sz="0" w:space="0" w:color="auto"/>
        <w:right w:val="none" w:sz="0" w:space="0" w:color="auto"/>
      </w:divBdr>
    </w:div>
    <w:div w:id="630987296">
      <w:bodyDiv w:val="1"/>
      <w:marLeft w:val="0"/>
      <w:marRight w:val="0"/>
      <w:marTop w:val="0"/>
      <w:marBottom w:val="0"/>
      <w:divBdr>
        <w:top w:val="none" w:sz="0" w:space="0" w:color="auto"/>
        <w:left w:val="none" w:sz="0" w:space="0" w:color="auto"/>
        <w:bottom w:val="none" w:sz="0" w:space="0" w:color="auto"/>
        <w:right w:val="none" w:sz="0" w:space="0" w:color="auto"/>
      </w:divBdr>
    </w:div>
    <w:div w:id="633366013">
      <w:bodyDiv w:val="1"/>
      <w:marLeft w:val="0"/>
      <w:marRight w:val="0"/>
      <w:marTop w:val="0"/>
      <w:marBottom w:val="0"/>
      <w:divBdr>
        <w:top w:val="none" w:sz="0" w:space="0" w:color="auto"/>
        <w:left w:val="none" w:sz="0" w:space="0" w:color="auto"/>
        <w:bottom w:val="none" w:sz="0" w:space="0" w:color="auto"/>
        <w:right w:val="none" w:sz="0" w:space="0" w:color="auto"/>
      </w:divBdr>
      <w:divsChild>
        <w:div w:id="1210918886">
          <w:marLeft w:val="0"/>
          <w:marRight w:val="0"/>
          <w:marTop w:val="0"/>
          <w:marBottom w:val="0"/>
          <w:divBdr>
            <w:top w:val="none" w:sz="0" w:space="0" w:color="auto"/>
            <w:left w:val="none" w:sz="0" w:space="0" w:color="auto"/>
            <w:bottom w:val="none" w:sz="0" w:space="0" w:color="auto"/>
            <w:right w:val="none" w:sz="0" w:space="0" w:color="auto"/>
          </w:divBdr>
          <w:divsChild>
            <w:div w:id="41252550">
              <w:marLeft w:val="0"/>
              <w:marRight w:val="0"/>
              <w:marTop w:val="0"/>
              <w:marBottom w:val="0"/>
              <w:divBdr>
                <w:top w:val="none" w:sz="0" w:space="0" w:color="auto"/>
                <w:left w:val="none" w:sz="0" w:space="0" w:color="auto"/>
                <w:bottom w:val="none" w:sz="0" w:space="0" w:color="auto"/>
                <w:right w:val="none" w:sz="0" w:space="0" w:color="auto"/>
              </w:divBdr>
              <w:divsChild>
                <w:div w:id="1626043597">
                  <w:marLeft w:val="0"/>
                  <w:marRight w:val="0"/>
                  <w:marTop w:val="0"/>
                  <w:marBottom w:val="0"/>
                  <w:divBdr>
                    <w:top w:val="none" w:sz="0" w:space="0" w:color="auto"/>
                    <w:left w:val="none" w:sz="0" w:space="0" w:color="auto"/>
                    <w:bottom w:val="none" w:sz="0" w:space="0" w:color="auto"/>
                    <w:right w:val="none" w:sz="0" w:space="0" w:color="auto"/>
                  </w:divBdr>
                  <w:divsChild>
                    <w:div w:id="1279335735">
                      <w:marLeft w:val="0"/>
                      <w:marRight w:val="0"/>
                      <w:marTop w:val="0"/>
                      <w:marBottom w:val="0"/>
                      <w:divBdr>
                        <w:top w:val="none" w:sz="0" w:space="0" w:color="auto"/>
                        <w:left w:val="none" w:sz="0" w:space="0" w:color="auto"/>
                        <w:bottom w:val="none" w:sz="0" w:space="0" w:color="auto"/>
                        <w:right w:val="none" w:sz="0" w:space="0" w:color="auto"/>
                      </w:divBdr>
                      <w:divsChild>
                        <w:div w:id="390471757">
                          <w:marLeft w:val="0"/>
                          <w:marRight w:val="0"/>
                          <w:marTop w:val="0"/>
                          <w:marBottom w:val="0"/>
                          <w:divBdr>
                            <w:top w:val="none" w:sz="0" w:space="0" w:color="auto"/>
                            <w:left w:val="none" w:sz="0" w:space="0" w:color="auto"/>
                            <w:bottom w:val="none" w:sz="0" w:space="0" w:color="auto"/>
                            <w:right w:val="none" w:sz="0" w:space="0" w:color="auto"/>
                          </w:divBdr>
                          <w:divsChild>
                            <w:div w:id="107938590">
                              <w:marLeft w:val="0"/>
                              <w:marRight w:val="0"/>
                              <w:marTop w:val="0"/>
                              <w:marBottom w:val="0"/>
                              <w:divBdr>
                                <w:top w:val="none" w:sz="0" w:space="0" w:color="auto"/>
                                <w:left w:val="none" w:sz="0" w:space="0" w:color="auto"/>
                                <w:bottom w:val="none" w:sz="0" w:space="0" w:color="auto"/>
                                <w:right w:val="none" w:sz="0" w:space="0" w:color="auto"/>
                              </w:divBdr>
                              <w:divsChild>
                                <w:div w:id="1158889056">
                                  <w:marLeft w:val="0"/>
                                  <w:marRight w:val="0"/>
                                  <w:marTop w:val="0"/>
                                  <w:marBottom w:val="0"/>
                                  <w:divBdr>
                                    <w:top w:val="none" w:sz="0" w:space="0" w:color="auto"/>
                                    <w:left w:val="none" w:sz="0" w:space="0" w:color="auto"/>
                                    <w:bottom w:val="none" w:sz="0" w:space="0" w:color="auto"/>
                                    <w:right w:val="none" w:sz="0" w:space="0" w:color="auto"/>
                                  </w:divBdr>
                                  <w:divsChild>
                                    <w:div w:id="264919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35837967">
      <w:bodyDiv w:val="1"/>
      <w:marLeft w:val="0"/>
      <w:marRight w:val="0"/>
      <w:marTop w:val="0"/>
      <w:marBottom w:val="0"/>
      <w:divBdr>
        <w:top w:val="none" w:sz="0" w:space="0" w:color="auto"/>
        <w:left w:val="none" w:sz="0" w:space="0" w:color="auto"/>
        <w:bottom w:val="none" w:sz="0" w:space="0" w:color="auto"/>
        <w:right w:val="none" w:sz="0" w:space="0" w:color="auto"/>
      </w:divBdr>
      <w:divsChild>
        <w:div w:id="1719207527">
          <w:marLeft w:val="0"/>
          <w:marRight w:val="0"/>
          <w:marTop w:val="0"/>
          <w:marBottom w:val="0"/>
          <w:divBdr>
            <w:top w:val="none" w:sz="0" w:space="0" w:color="auto"/>
            <w:left w:val="none" w:sz="0" w:space="0" w:color="auto"/>
            <w:bottom w:val="none" w:sz="0" w:space="0" w:color="auto"/>
            <w:right w:val="none" w:sz="0" w:space="0" w:color="auto"/>
          </w:divBdr>
          <w:divsChild>
            <w:div w:id="693531822">
              <w:marLeft w:val="0"/>
              <w:marRight w:val="0"/>
              <w:marTop w:val="0"/>
              <w:marBottom w:val="0"/>
              <w:divBdr>
                <w:top w:val="none" w:sz="0" w:space="0" w:color="auto"/>
                <w:left w:val="none" w:sz="0" w:space="0" w:color="auto"/>
                <w:bottom w:val="none" w:sz="0" w:space="0" w:color="auto"/>
                <w:right w:val="none" w:sz="0" w:space="0" w:color="auto"/>
              </w:divBdr>
              <w:divsChild>
                <w:div w:id="520818146">
                  <w:marLeft w:val="0"/>
                  <w:marRight w:val="0"/>
                  <w:marTop w:val="0"/>
                  <w:marBottom w:val="0"/>
                  <w:divBdr>
                    <w:top w:val="none" w:sz="0" w:space="0" w:color="auto"/>
                    <w:left w:val="none" w:sz="0" w:space="0" w:color="auto"/>
                    <w:bottom w:val="none" w:sz="0" w:space="0" w:color="auto"/>
                    <w:right w:val="none" w:sz="0" w:space="0" w:color="auto"/>
                  </w:divBdr>
                  <w:divsChild>
                    <w:div w:id="1301572456">
                      <w:marLeft w:val="0"/>
                      <w:marRight w:val="0"/>
                      <w:marTop w:val="0"/>
                      <w:marBottom w:val="0"/>
                      <w:divBdr>
                        <w:top w:val="none" w:sz="0" w:space="0" w:color="auto"/>
                        <w:left w:val="none" w:sz="0" w:space="0" w:color="auto"/>
                        <w:bottom w:val="none" w:sz="0" w:space="0" w:color="auto"/>
                        <w:right w:val="none" w:sz="0" w:space="0" w:color="auto"/>
                      </w:divBdr>
                      <w:divsChild>
                        <w:div w:id="1572695673">
                          <w:marLeft w:val="0"/>
                          <w:marRight w:val="0"/>
                          <w:marTop w:val="0"/>
                          <w:marBottom w:val="0"/>
                          <w:divBdr>
                            <w:top w:val="none" w:sz="0" w:space="0" w:color="auto"/>
                            <w:left w:val="none" w:sz="0" w:space="0" w:color="auto"/>
                            <w:bottom w:val="none" w:sz="0" w:space="0" w:color="auto"/>
                            <w:right w:val="none" w:sz="0" w:space="0" w:color="auto"/>
                          </w:divBdr>
                          <w:divsChild>
                            <w:div w:id="843786605">
                              <w:marLeft w:val="0"/>
                              <w:marRight w:val="0"/>
                              <w:marTop w:val="0"/>
                              <w:marBottom w:val="0"/>
                              <w:divBdr>
                                <w:top w:val="none" w:sz="0" w:space="0" w:color="auto"/>
                                <w:left w:val="none" w:sz="0" w:space="0" w:color="auto"/>
                                <w:bottom w:val="none" w:sz="0" w:space="0" w:color="auto"/>
                                <w:right w:val="none" w:sz="0" w:space="0" w:color="auto"/>
                              </w:divBdr>
                              <w:divsChild>
                                <w:div w:id="598300145">
                                  <w:marLeft w:val="0"/>
                                  <w:marRight w:val="0"/>
                                  <w:marTop w:val="0"/>
                                  <w:marBottom w:val="0"/>
                                  <w:divBdr>
                                    <w:top w:val="none" w:sz="0" w:space="0" w:color="auto"/>
                                    <w:left w:val="none" w:sz="0" w:space="0" w:color="auto"/>
                                    <w:bottom w:val="none" w:sz="0" w:space="0" w:color="auto"/>
                                    <w:right w:val="none" w:sz="0" w:space="0" w:color="auto"/>
                                  </w:divBdr>
                                  <w:divsChild>
                                    <w:div w:id="841971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76925314">
      <w:bodyDiv w:val="1"/>
      <w:marLeft w:val="0"/>
      <w:marRight w:val="0"/>
      <w:marTop w:val="0"/>
      <w:marBottom w:val="0"/>
      <w:divBdr>
        <w:top w:val="none" w:sz="0" w:space="0" w:color="auto"/>
        <w:left w:val="none" w:sz="0" w:space="0" w:color="auto"/>
        <w:bottom w:val="none" w:sz="0" w:space="0" w:color="auto"/>
        <w:right w:val="none" w:sz="0" w:space="0" w:color="auto"/>
      </w:divBdr>
    </w:div>
    <w:div w:id="708380415">
      <w:bodyDiv w:val="1"/>
      <w:marLeft w:val="0"/>
      <w:marRight w:val="0"/>
      <w:marTop w:val="0"/>
      <w:marBottom w:val="0"/>
      <w:divBdr>
        <w:top w:val="none" w:sz="0" w:space="0" w:color="auto"/>
        <w:left w:val="none" w:sz="0" w:space="0" w:color="auto"/>
        <w:bottom w:val="none" w:sz="0" w:space="0" w:color="auto"/>
        <w:right w:val="none" w:sz="0" w:space="0" w:color="auto"/>
      </w:divBdr>
    </w:div>
    <w:div w:id="724985966">
      <w:bodyDiv w:val="1"/>
      <w:marLeft w:val="0"/>
      <w:marRight w:val="0"/>
      <w:marTop w:val="0"/>
      <w:marBottom w:val="0"/>
      <w:divBdr>
        <w:top w:val="none" w:sz="0" w:space="0" w:color="auto"/>
        <w:left w:val="none" w:sz="0" w:space="0" w:color="auto"/>
        <w:bottom w:val="none" w:sz="0" w:space="0" w:color="auto"/>
        <w:right w:val="none" w:sz="0" w:space="0" w:color="auto"/>
      </w:divBdr>
    </w:div>
    <w:div w:id="730422633">
      <w:bodyDiv w:val="1"/>
      <w:marLeft w:val="0"/>
      <w:marRight w:val="0"/>
      <w:marTop w:val="0"/>
      <w:marBottom w:val="0"/>
      <w:divBdr>
        <w:top w:val="none" w:sz="0" w:space="0" w:color="auto"/>
        <w:left w:val="none" w:sz="0" w:space="0" w:color="auto"/>
        <w:bottom w:val="none" w:sz="0" w:space="0" w:color="auto"/>
        <w:right w:val="none" w:sz="0" w:space="0" w:color="auto"/>
      </w:divBdr>
      <w:divsChild>
        <w:div w:id="11928544">
          <w:marLeft w:val="0"/>
          <w:marRight w:val="0"/>
          <w:marTop w:val="0"/>
          <w:marBottom w:val="0"/>
          <w:divBdr>
            <w:top w:val="none" w:sz="0" w:space="0" w:color="auto"/>
            <w:left w:val="none" w:sz="0" w:space="0" w:color="auto"/>
            <w:bottom w:val="none" w:sz="0" w:space="0" w:color="auto"/>
            <w:right w:val="none" w:sz="0" w:space="0" w:color="auto"/>
          </w:divBdr>
        </w:div>
      </w:divsChild>
    </w:div>
    <w:div w:id="756442440">
      <w:bodyDiv w:val="1"/>
      <w:marLeft w:val="0"/>
      <w:marRight w:val="0"/>
      <w:marTop w:val="0"/>
      <w:marBottom w:val="0"/>
      <w:divBdr>
        <w:top w:val="none" w:sz="0" w:space="0" w:color="auto"/>
        <w:left w:val="none" w:sz="0" w:space="0" w:color="auto"/>
        <w:bottom w:val="none" w:sz="0" w:space="0" w:color="auto"/>
        <w:right w:val="none" w:sz="0" w:space="0" w:color="auto"/>
      </w:divBdr>
    </w:div>
    <w:div w:id="781535117">
      <w:bodyDiv w:val="1"/>
      <w:marLeft w:val="0"/>
      <w:marRight w:val="0"/>
      <w:marTop w:val="0"/>
      <w:marBottom w:val="0"/>
      <w:divBdr>
        <w:top w:val="none" w:sz="0" w:space="0" w:color="auto"/>
        <w:left w:val="none" w:sz="0" w:space="0" w:color="auto"/>
        <w:bottom w:val="none" w:sz="0" w:space="0" w:color="auto"/>
        <w:right w:val="none" w:sz="0" w:space="0" w:color="auto"/>
      </w:divBdr>
      <w:divsChild>
        <w:div w:id="1802191955">
          <w:marLeft w:val="0"/>
          <w:marRight w:val="0"/>
          <w:marTop w:val="0"/>
          <w:marBottom w:val="0"/>
          <w:divBdr>
            <w:top w:val="none" w:sz="0" w:space="0" w:color="auto"/>
            <w:left w:val="none" w:sz="0" w:space="0" w:color="auto"/>
            <w:bottom w:val="none" w:sz="0" w:space="0" w:color="auto"/>
            <w:right w:val="none" w:sz="0" w:space="0" w:color="auto"/>
          </w:divBdr>
        </w:div>
      </w:divsChild>
    </w:div>
    <w:div w:id="803472348">
      <w:bodyDiv w:val="1"/>
      <w:marLeft w:val="0"/>
      <w:marRight w:val="0"/>
      <w:marTop w:val="0"/>
      <w:marBottom w:val="0"/>
      <w:divBdr>
        <w:top w:val="none" w:sz="0" w:space="0" w:color="auto"/>
        <w:left w:val="none" w:sz="0" w:space="0" w:color="auto"/>
        <w:bottom w:val="none" w:sz="0" w:space="0" w:color="auto"/>
        <w:right w:val="none" w:sz="0" w:space="0" w:color="auto"/>
      </w:divBdr>
      <w:divsChild>
        <w:div w:id="1819878202">
          <w:marLeft w:val="0"/>
          <w:marRight w:val="0"/>
          <w:marTop w:val="0"/>
          <w:marBottom w:val="0"/>
          <w:divBdr>
            <w:top w:val="none" w:sz="0" w:space="0" w:color="auto"/>
            <w:left w:val="none" w:sz="0" w:space="0" w:color="auto"/>
            <w:bottom w:val="none" w:sz="0" w:space="0" w:color="auto"/>
            <w:right w:val="none" w:sz="0" w:space="0" w:color="auto"/>
          </w:divBdr>
        </w:div>
        <w:div w:id="2024237745">
          <w:marLeft w:val="0"/>
          <w:marRight w:val="0"/>
          <w:marTop w:val="0"/>
          <w:marBottom w:val="0"/>
          <w:divBdr>
            <w:top w:val="none" w:sz="0" w:space="0" w:color="auto"/>
            <w:left w:val="none" w:sz="0" w:space="0" w:color="auto"/>
            <w:bottom w:val="none" w:sz="0" w:space="0" w:color="auto"/>
            <w:right w:val="none" w:sz="0" w:space="0" w:color="auto"/>
          </w:divBdr>
        </w:div>
      </w:divsChild>
    </w:div>
    <w:div w:id="820930998">
      <w:bodyDiv w:val="1"/>
      <w:marLeft w:val="0"/>
      <w:marRight w:val="0"/>
      <w:marTop w:val="0"/>
      <w:marBottom w:val="0"/>
      <w:divBdr>
        <w:top w:val="none" w:sz="0" w:space="0" w:color="auto"/>
        <w:left w:val="none" w:sz="0" w:space="0" w:color="auto"/>
        <w:bottom w:val="none" w:sz="0" w:space="0" w:color="auto"/>
        <w:right w:val="none" w:sz="0" w:space="0" w:color="auto"/>
      </w:divBdr>
    </w:div>
    <w:div w:id="828179814">
      <w:bodyDiv w:val="1"/>
      <w:marLeft w:val="0"/>
      <w:marRight w:val="0"/>
      <w:marTop w:val="0"/>
      <w:marBottom w:val="0"/>
      <w:divBdr>
        <w:top w:val="none" w:sz="0" w:space="0" w:color="auto"/>
        <w:left w:val="none" w:sz="0" w:space="0" w:color="auto"/>
        <w:bottom w:val="none" w:sz="0" w:space="0" w:color="auto"/>
        <w:right w:val="none" w:sz="0" w:space="0" w:color="auto"/>
      </w:divBdr>
    </w:div>
    <w:div w:id="842940704">
      <w:bodyDiv w:val="1"/>
      <w:marLeft w:val="0"/>
      <w:marRight w:val="0"/>
      <w:marTop w:val="0"/>
      <w:marBottom w:val="0"/>
      <w:divBdr>
        <w:top w:val="none" w:sz="0" w:space="0" w:color="auto"/>
        <w:left w:val="none" w:sz="0" w:space="0" w:color="auto"/>
        <w:bottom w:val="none" w:sz="0" w:space="0" w:color="auto"/>
        <w:right w:val="none" w:sz="0" w:space="0" w:color="auto"/>
      </w:divBdr>
    </w:div>
    <w:div w:id="845362362">
      <w:bodyDiv w:val="1"/>
      <w:marLeft w:val="0"/>
      <w:marRight w:val="0"/>
      <w:marTop w:val="0"/>
      <w:marBottom w:val="0"/>
      <w:divBdr>
        <w:top w:val="none" w:sz="0" w:space="0" w:color="auto"/>
        <w:left w:val="none" w:sz="0" w:space="0" w:color="auto"/>
        <w:bottom w:val="none" w:sz="0" w:space="0" w:color="auto"/>
        <w:right w:val="none" w:sz="0" w:space="0" w:color="auto"/>
      </w:divBdr>
    </w:div>
    <w:div w:id="851261829">
      <w:bodyDiv w:val="1"/>
      <w:marLeft w:val="0"/>
      <w:marRight w:val="0"/>
      <w:marTop w:val="0"/>
      <w:marBottom w:val="0"/>
      <w:divBdr>
        <w:top w:val="none" w:sz="0" w:space="0" w:color="auto"/>
        <w:left w:val="none" w:sz="0" w:space="0" w:color="auto"/>
        <w:bottom w:val="none" w:sz="0" w:space="0" w:color="auto"/>
        <w:right w:val="none" w:sz="0" w:space="0" w:color="auto"/>
      </w:divBdr>
    </w:div>
    <w:div w:id="858665478">
      <w:bodyDiv w:val="1"/>
      <w:marLeft w:val="0"/>
      <w:marRight w:val="0"/>
      <w:marTop w:val="0"/>
      <w:marBottom w:val="0"/>
      <w:divBdr>
        <w:top w:val="none" w:sz="0" w:space="0" w:color="auto"/>
        <w:left w:val="none" w:sz="0" w:space="0" w:color="auto"/>
        <w:bottom w:val="none" w:sz="0" w:space="0" w:color="auto"/>
        <w:right w:val="none" w:sz="0" w:space="0" w:color="auto"/>
      </w:divBdr>
    </w:div>
    <w:div w:id="869950081">
      <w:bodyDiv w:val="1"/>
      <w:marLeft w:val="0"/>
      <w:marRight w:val="0"/>
      <w:marTop w:val="0"/>
      <w:marBottom w:val="0"/>
      <w:divBdr>
        <w:top w:val="none" w:sz="0" w:space="0" w:color="auto"/>
        <w:left w:val="none" w:sz="0" w:space="0" w:color="auto"/>
        <w:bottom w:val="none" w:sz="0" w:space="0" w:color="auto"/>
        <w:right w:val="none" w:sz="0" w:space="0" w:color="auto"/>
      </w:divBdr>
    </w:div>
    <w:div w:id="871576185">
      <w:bodyDiv w:val="1"/>
      <w:marLeft w:val="0"/>
      <w:marRight w:val="0"/>
      <w:marTop w:val="0"/>
      <w:marBottom w:val="0"/>
      <w:divBdr>
        <w:top w:val="none" w:sz="0" w:space="0" w:color="auto"/>
        <w:left w:val="none" w:sz="0" w:space="0" w:color="auto"/>
        <w:bottom w:val="none" w:sz="0" w:space="0" w:color="auto"/>
        <w:right w:val="none" w:sz="0" w:space="0" w:color="auto"/>
      </w:divBdr>
    </w:div>
    <w:div w:id="896354331">
      <w:bodyDiv w:val="1"/>
      <w:marLeft w:val="0"/>
      <w:marRight w:val="0"/>
      <w:marTop w:val="0"/>
      <w:marBottom w:val="0"/>
      <w:divBdr>
        <w:top w:val="none" w:sz="0" w:space="0" w:color="auto"/>
        <w:left w:val="none" w:sz="0" w:space="0" w:color="auto"/>
        <w:bottom w:val="none" w:sz="0" w:space="0" w:color="auto"/>
        <w:right w:val="none" w:sz="0" w:space="0" w:color="auto"/>
      </w:divBdr>
    </w:div>
    <w:div w:id="896624231">
      <w:bodyDiv w:val="1"/>
      <w:marLeft w:val="0"/>
      <w:marRight w:val="0"/>
      <w:marTop w:val="0"/>
      <w:marBottom w:val="0"/>
      <w:divBdr>
        <w:top w:val="none" w:sz="0" w:space="0" w:color="auto"/>
        <w:left w:val="none" w:sz="0" w:space="0" w:color="auto"/>
        <w:bottom w:val="none" w:sz="0" w:space="0" w:color="auto"/>
        <w:right w:val="none" w:sz="0" w:space="0" w:color="auto"/>
      </w:divBdr>
    </w:div>
    <w:div w:id="897783338">
      <w:bodyDiv w:val="1"/>
      <w:marLeft w:val="0"/>
      <w:marRight w:val="0"/>
      <w:marTop w:val="0"/>
      <w:marBottom w:val="0"/>
      <w:divBdr>
        <w:top w:val="none" w:sz="0" w:space="0" w:color="auto"/>
        <w:left w:val="none" w:sz="0" w:space="0" w:color="auto"/>
        <w:bottom w:val="none" w:sz="0" w:space="0" w:color="auto"/>
        <w:right w:val="none" w:sz="0" w:space="0" w:color="auto"/>
      </w:divBdr>
    </w:div>
    <w:div w:id="903180721">
      <w:bodyDiv w:val="1"/>
      <w:marLeft w:val="0"/>
      <w:marRight w:val="0"/>
      <w:marTop w:val="0"/>
      <w:marBottom w:val="0"/>
      <w:divBdr>
        <w:top w:val="none" w:sz="0" w:space="0" w:color="auto"/>
        <w:left w:val="none" w:sz="0" w:space="0" w:color="auto"/>
        <w:bottom w:val="none" w:sz="0" w:space="0" w:color="auto"/>
        <w:right w:val="none" w:sz="0" w:space="0" w:color="auto"/>
      </w:divBdr>
      <w:divsChild>
        <w:div w:id="529801463">
          <w:marLeft w:val="0"/>
          <w:marRight w:val="0"/>
          <w:marTop w:val="0"/>
          <w:marBottom w:val="0"/>
          <w:divBdr>
            <w:top w:val="none" w:sz="0" w:space="0" w:color="auto"/>
            <w:left w:val="none" w:sz="0" w:space="0" w:color="auto"/>
            <w:bottom w:val="none" w:sz="0" w:space="0" w:color="auto"/>
            <w:right w:val="none" w:sz="0" w:space="0" w:color="auto"/>
          </w:divBdr>
          <w:divsChild>
            <w:div w:id="654918268">
              <w:marLeft w:val="0"/>
              <w:marRight w:val="0"/>
              <w:marTop w:val="0"/>
              <w:marBottom w:val="0"/>
              <w:divBdr>
                <w:top w:val="none" w:sz="0" w:space="0" w:color="auto"/>
                <w:left w:val="none" w:sz="0" w:space="0" w:color="auto"/>
                <w:bottom w:val="none" w:sz="0" w:space="0" w:color="auto"/>
                <w:right w:val="none" w:sz="0" w:space="0" w:color="auto"/>
              </w:divBdr>
              <w:divsChild>
                <w:div w:id="1426000491">
                  <w:marLeft w:val="0"/>
                  <w:marRight w:val="0"/>
                  <w:marTop w:val="0"/>
                  <w:marBottom w:val="0"/>
                  <w:divBdr>
                    <w:top w:val="none" w:sz="0" w:space="0" w:color="auto"/>
                    <w:left w:val="none" w:sz="0" w:space="0" w:color="auto"/>
                    <w:bottom w:val="none" w:sz="0" w:space="0" w:color="auto"/>
                    <w:right w:val="none" w:sz="0" w:space="0" w:color="auto"/>
                  </w:divBdr>
                  <w:divsChild>
                    <w:div w:id="1262564308">
                      <w:marLeft w:val="0"/>
                      <w:marRight w:val="0"/>
                      <w:marTop w:val="0"/>
                      <w:marBottom w:val="0"/>
                      <w:divBdr>
                        <w:top w:val="none" w:sz="0" w:space="0" w:color="auto"/>
                        <w:left w:val="none" w:sz="0" w:space="0" w:color="auto"/>
                        <w:bottom w:val="none" w:sz="0" w:space="0" w:color="auto"/>
                        <w:right w:val="none" w:sz="0" w:space="0" w:color="auto"/>
                      </w:divBdr>
                      <w:divsChild>
                        <w:div w:id="910844143">
                          <w:marLeft w:val="0"/>
                          <w:marRight w:val="0"/>
                          <w:marTop w:val="0"/>
                          <w:marBottom w:val="0"/>
                          <w:divBdr>
                            <w:top w:val="none" w:sz="0" w:space="0" w:color="auto"/>
                            <w:left w:val="none" w:sz="0" w:space="0" w:color="auto"/>
                            <w:bottom w:val="none" w:sz="0" w:space="0" w:color="auto"/>
                            <w:right w:val="none" w:sz="0" w:space="0" w:color="auto"/>
                          </w:divBdr>
                          <w:divsChild>
                            <w:div w:id="1167525656">
                              <w:marLeft w:val="0"/>
                              <w:marRight w:val="0"/>
                              <w:marTop w:val="0"/>
                              <w:marBottom w:val="0"/>
                              <w:divBdr>
                                <w:top w:val="none" w:sz="0" w:space="0" w:color="auto"/>
                                <w:left w:val="none" w:sz="0" w:space="0" w:color="auto"/>
                                <w:bottom w:val="none" w:sz="0" w:space="0" w:color="auto"/>
                                <w:right w:val="none" w:sz="0" w:space="0" w:color="auto"/>
                              </w:divBdr>
                              <w:divsChild>
                                <w:div w:id="112403887">
                                  <w:marLeft w:val="0"/>
                                  <w:marRight w:val="0"/>
                                  <w:marTop w:val="0"/>
                                  <w:marBottom w:val="0"/>
                                  <w:divBdr>
                                    <w:top w:val="none" w:sz="0" w:space="0" w:color="auto"/>
                                    <w:left w:val="none" w:sz="0" w:space="0" w:color="auto"/>
                                    <w:bottom w:val="none" w:sz="0" w:space="0" w:color="auto"/>
                                    <w:right w:val="none" w:sz="0" w:space="0" w:color="auto"/>
                                  </w:divBdr>
                                  <w:divsChild>
                                    <w:div w:id="2083796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08804381">
      <w:bodyDiv w:val="1"/>
      <w:marLeft w:val="0"/>
      <w:marRight w:val="0"/>
      <w:marTop w:val="0"/>
      <w:marBottom w:val="0"/>
      <w:divBdr>
        <w:top w:val="none" w:sz="0" w:space="0" w:color="auto"/>
        <w:left w:val="none" w:sz="0" w:space="0" w:color="auto"/>
        <w:bottom w:val="none" w:sz="0" w:space="0" w:color="auto"/>
        <w:right w:val="none" w:sz="0" w:space="0" w:color="auto"/>
      </w:divBdr>
    </w:div>
    <w:div w:id="918249415">
      <w:bodyDiv w:val="1"/>
      <w:marLeft w:val="0"/>
      <w:marRight w:val="0"/>
      <w:marTop w:val="0"/>
      <w:marBottom w:val="0"/>
      <w:divBdr>
        <w:top w:val="none" w:sz="0" w:space="0" w:color="auto"/>
        <w:left w:val="none" w:sz="0" w:space="0" w:color="auto"/>
        <w:bottom w:val="none" w:sz="0" w:space="0" w:color="auto"/>
        <w:right w:val="none" w:sz="0" w:space="0" w:color="auto"/>
      </w:divBdr>
    </w:div>
    <w:div w:id="923757741">
      <w:bodyDiv w:val="1"/>
      <w:marLeft w:val="0"/>
      <w:marRight w:val="0"/>
      <w:marTop w:val="0"/>
      <w:marBottom w:val="0"/>
      <w:divBdr>
        <w:top w:val="none" w:sz="0" w:space="0" w:color="auto"/>
        <w:left w:val="none" w:sz="0" w:space="0" w:color="auto"/>
        <w:bottom w:val="none" w:sz="0" w:space="0" w:color="auto"/>
        <w:right w:val="none" w:sz="0" w:space="0" w:color="auto"/>
      </w:divBdr>
      <w:divsChild>
        <w:div w:id="1143692870">
          <w:marLeft w:val="0"/>
          <w:marRight w:val="0"/>
          <w:marTop w:val="0"/>
          <w:marBottom w:val="0"/>
          <w:divBdr>
            <w:top w:val="none" w:sz="0" w:space="0" w:color="auto"/>
            <w:left w:val="none" w:sz="0" w:space="0" w:color="auto"/>
            <w:bottom w:val="none" w:sz="0" w:space="0" w:color="auto"/>
            <w:right w:val="none" w:sz="0" w:space="0" w:color="auto"/>
          </w:divBdr>
          <w:divsChild>
            <w:div w:id="141897062">
              <w:marLeft w:val="0"/>
              <w:marRight w:val="0"/>
              <w:marTop w:val="0"/>
              <w:marBottom w:val="0"/>
              <w:divBdr>
                <w:top w:val="none" w:sz="0" w:space="0" w:color="auto"/>
                <w:left w:val="none" w:sz="0" w:space="0" w:color="auto"/>
                <w:bottom w:val="none" w:sz="0" w:space="0" w:color="auto"/>
                <w:right w:val="none" w:sz="0" w:space="0" w:color="auto"/>
              </w:divBdr>
              <w:divsChild>
                <w:div w:id="1648509093">
                  <w:marLeft w:val="0"/>
                  <w:marRight w:val="0"/>
                  <w:marTop w:val="0"/>
                  <w:marBottom w:val="0"/>
                  <w:divBdr>
                    <w:top w:val="none" w:sz="0" w:space="0" w:color="auto"/>
                    <w:left w:val="none" w:sz="0" w:space="0" w:color="auto"/>
                    <w:bottom w:val="none" w:sz="0" w:space="0" w:color="auto"/>
                    <w:right w:val="none" w:sz="0" w:space="0" w:color="auto"/>
                  </w:divBdr>
                  <w:divsChild>
                    <w:div w:id="147791406">
                      <w:marLeft w:val="0"/>
                      <w:marRight w:val="0"/>
                      <w:marTop w:val="0"/>
                      <w:marBottom w:val="0"/>
                      <w:divBdr>
                        <w:top w:val="none" w:sz="0" w:space="0" w:color="auto"/>
                        <w:left w:val="none" w:sz="0" w:space="0" w:color="auto"/>
                        <w:bottom w:val="none" w:sz="0" w:space="0" w:color="auto"/>
                        <w:right w:val="none" w:sz="0" w:space="0" w:color="auto"/>
                      </w:divBdr>
                      <w:divsChild>
                        <w:div w:id="1009286016">
                          <w:marLeft w:val="0"/>
                          <w:marRight w:val="0"/>
                          <w:marTop w:val="0"/>
                          <w:marBottom w:val="0"/>
                          <w:divBdr>
                            <w:top w:val="none" w:sz="0" w:space="0" w:color="auto"/>
                            <w:left w:val="none" w:sz="0" w:space="0" w:color="auto"/>
                            <w:bottom w:val="none" w:sz="0" w:space="0" w:color="auto"/>
                            <w:right w:val="none" w:sz="0" w:space="0" w:color="auto"/>
                          </w:divBdr>
                          <w:divsChild>
                            <w:div w:id="933709757">
                              <w:marLeft w:val="0"/>
                              <w:marRight w:val="0"/>
                              <w:marTop w:val="0"/>
                              <w:marBottom w:val="0"/>
                              <w:divBdr>
                                <w:top w:val="none" w:sz="0" w:space="0" w:color="auto"/>
                                <w:left w:val="none" w:sz="0" w:space="0" w:color="auto"/>
                                <w:bottom w:val="none" w:sz="0" w:space="0" w:color="auto"/>
                                <w:right w:val="none" w:sz="0" w:space="0" w:color="auto"/>
                              </w:divBdr>
                              <w:divsChild>
                                <w:div w:id="1457794740">
                                  <w:marLeft w:val="0"/>
                                  <w:marRight w:val="0"/>
                                  <w:marTop w:val="0"/>
                                  <w:marBottom w:val="0"/>
                                  <w:divBdr>
                                    <w:top w:val="none" w:sz="0" w:space="0" w:color="auto"/>
                                    <w:left w:val="none" w:sz="0" w:space="0" w:color="auto"/>
                                    <w:bottom w:val="none" w:sz="0" w:space="0" w:color="auto"/>
                                    <w:right w:val="none" w:sz="0" w:space="0" w:color="auto"/>
                                  </w:divBdr>
                                  <w:divsChild>
                                    <w:div w:id="1691830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36139617">
      <w:bodyDiv w:val="1"/>
      <w:marLeft w:val="0"/>
      <w:marRight w:val="0"/>
      <w:marTop w:val="0"/>
      <w:marBottom w:val="0"/>
      <w:divBdr>
        <w:top w:val="none" w:sz="0" w:space="0" w:color="auto"/>
        <w:left w:val="none" w:sz="0" w:space="0" w:color="auto"/>
        <w:bottom w:val="none" w:sz="0" w:space="0" w:color="auto"/>
        <w:right w:val="none" w:sz="0" w:space="0" w:color="auto"/>
      </w:divBdr>
    </w:div>
    <w:div w:id="939605645">
      <w:bodyDiv w:val="1"/>
      <w:marLeft w:val="0"/>
      <w:marRight w:val="0"/>
      <w:marTop w:val="0"/>
      <w:marBottom w:val="0"/>
      <w:divBdr>
        <w:top w:val="none" w:sz="0" w:space="0" w:color="auto"/>
        <w:left w:val="none" w:sz="0" w:space="0" w:color="auto"/>
        <w:bottom w:val="none" w:sz="0" w:space="0" w:color="auto"/>
        <w:right w:val="none" w:sz="0" w:space="0" w:color="auto"/>
      </w:divBdr>
      <w:divsChild>
        <w:div w:id="479348614">
          <w:marLeft w:val="0"/>
          <w:marRight w:val="0"/>
          <w:marTop w:val="0"/>
          <w:marBottom w:val="0"/>
          <w:divBdr>
            <w:top w:val="none" w:sz="0" w:space="0" w:color="auto"/>
            <w:left w:val="none" w:sz="0" w:space="0" w:color="auto"/>
            <w:bottom w:val="none" w:sz="0" w:space="0" w:color="auto"/>
            <w:right w:val="none" w:sz="0" w:space="0" w:color="auto"/>
          </w:divBdr>
        </w:div>
        <w:div w:id="168915093">
          <w:marLeft w:val="0"/>
          <w:marRight w:val="0"/>
          <w:marTop w:val="0"/>
          <w:marBottom w:val="0"/>
          <w:divBdr>
            <w:top w:val="none" w:sz="0" w:space="0" w:color="auto"/>
            <w:left w:val="none" w:sz="0" w:space="0" w:color="auto"/>
            <w:bottom w:val="none" w:sz="0" w:space="0" w:color="auto"/>
            <w:right w:val="none" w:sz="0" w:space="0" w:color="auto"/>
          </w:divBdr>
        </w:div>
      </w:divsChild>
    </w:div>
    <w:div w:id="966593864">
      <w:bodyDiv w:val="1"/>
      <w:marLeft w:val="0"/>
      <w:marRight w:val="0"/>
      <w:marTop w:val="0"/>
      <w:marBottom w:val="0"/>
      <w:divBdr>
        <w:top w:val="none" w:sz="0" w:space="0" w:color="auto"/>
        <w:left w:val="none" w:sz="0" w:space="0" w:color="auto"/>
        <w:bottom w:val="none" w:sz="0" w:space="0" w:color="auto"/>
        <w:right w:val="none" w:sz="0" w:space="0" w:color="auto"/>
      </w:divBdr>
      <w:divsChild>
        <w:div w:id="1313826654">
          <w:marLeft w:val="0"/>
          <w:marRight w:val="0"/>
          <w:marTop w:val="0"/>
          <w:marBottom w:val="0"/>
          <w:divBdr>
            <w:top w:val="none" w:sz="0" w:space="0" w:color="auto"/>
            <w:left w:val="none" w:sz="0" w:space="0" w:color="auto"/>
            <w:bottom w:val="none" w:sz="0" w:space="0" w:color="auto"/>
            <w:right w:val="none" w:sz="0" w:space="0" w:color="auto"/>
          </w:divBdr>
        </w:div>
        <w:div w:id="486552134">
          <w:marLeft w:val="0"/>
          <w:marRight w:val="0"/>
          <w:marTop w:val="0"/>
          <w:marBottom w:val="0"/>
          <w:divBdr>
            <w:top w:val="none" w:sz="0" w:space="0" w:color="auto"/>
            <w:left w:val="none" w:sz="0" w:space="0" w:color="auto"/>
            <w:bottom w:val="none" w:sz="0" w:space="0" w:color="auto"/>
            <w:right w:val="none" w:sz="0" w:space="0" w:color="auto"/>
          </w:divBdr>
        </w:div>
      </w:divsChild>
    </w:div>
    <w:div w:id="978456744">
      <w:bodyDiv w:val="1"/>
      <w:marLeft w:val="0"/>
      <w:marRight w:val="0"/>
      <w:marTop w:val="0"/>
      <w:marBottom w:val="0"/>
      <w:divBdr>
        <w:top w:val="none" w:sz="0" w:space="0" w:color="auto"/>
        <w:left w:val="none" w:sz="0" w:space="0" w:color="auto"/>
        <w:bottom w:val="none" w:sz="0" w:space="0" w:color="auto"/>
        <w:right w:val="none" w:sz="0" w:space="0" w:color="auto"/>
      </w:divBdr>
    </w:div>
    <w:div w:id="991643704">
      <w:bodyDiv w:val="1"/>
      <w:marLeft w:val="0"/>
      <w:marRight w:val="0"/>
      <w:marTop w:val="0"/>
      <w:marBottom w:val="0"/>
      <w:divBdr>
        <w:top w:val="none" w:sz="0" w:space="0" w:color="auto"/>
        <w:left w:val="none" w:sz="0" w:space="0" w:color="auto"/>
        <w:bottom w:val="none" w:sz="0" w:space="0" w:color="auto"/>
        <w:right w:val="none" w:sz="0" w:space="0" w:color="auto"/>
      </w:divBdr>
    </w:div>
    <w:div w:id="1010375480">
      <w:bodyDiv w:val="1"/>
      <w:marLeft w:val="0"/>
      <w:marRight w:val="0"/>
      <w:marTop w:val="0"/>
      <w:marBottom w:val="0"/>
      <w:divBdr>
        <w:top w:val="none" w:sz="0" w:space="0" w:color="auto"/>
        <w:left w:val="none" w:sz="0" w:space="0" w:color="auto"/>
        <w:bottom w:val="none" w:sz="0" w:space="0" w:color="auto"/>
        <w:right w:val="none" w:sz="0" w:space="0" w:color="auto"/>
      </w:divBdr>
    </w:div>
    <w:div w:id="1031885135">
      <w:bodyDiv w:val="1"/>
      <w:marLeft w:val="0"/>
      <w:marRight w:val="0"/>
      <w:marTop w:val="0"/>
      <w:marBottom w:val="0"/>
      <w:divBdr>
        <w:top w:val="none" w:sz="0" w:space="0" w:color="auto"/>
        <w:left w:val="none" w:sz="0" w:space="0" w:color="auto"/>
        <w:bottom w:val="none" w:sz="0" w:space="0" w:color="auto"/>
        <w:right w:val="none" w:sz="0" w:space="0" w:color="auto"/>
      </w:divBdr>
    </w:div>
    <w:div w:id="1039940274">
      <w:bodyDiv w:val="1"/>
      <w:marLeft w:val="0"/>
      <w:marRight w:val="0"/>
      <w:marTop w:val="0"/>
      <w:marBottom w:val="0"/>
      <w:divBdr>
        <w:top w:val="none" w:sz="0" w:space="0" w:color="auto"/>
        <w:left w:val="none" w:sz="0" w:space="0" w:color="auto"/>
        <w:bottom w:val="none" w:sz="0" w:space="0" w:color="auto"/>
        <w:right w:val="none" w:sz="0" w:space="0" w:color="auto"/>
      </w:divBdr>
    </w:div>
    <w:div w:id="1053891400">
      <w:bodyDiv w:val="1"/>
      <w:marLeft w:val="0"/>
      <w:marRight w:val="0"/>
      <w:marTop w:val="0"/>
      <w:marBottom w:val="0"/>
      <w:divBdr>
        <w:top w:val="none" w:sz="0" w:space="0" w:color="auto"/>
        <w:left w:val="none" w:sz="0" w:space="0" w:color="auto"/>
        <w:bottom w:val="none" w:sz="0" w:space="0" w:color="auto"/>
        <w:right w:val="none" w:sz="0" w:space="0" w:color="auto"/>
      </w:divBdr>
    </w:div>
    <w:div w:id="1077245573">
      <w:bodyDiv w:val="1"/>
      <w:marLeft w:val="0"/>
      <w:marRight w:val="0"/>
      <w:marTop w:val="0"/>
      <w:marBottom w:val="0"/>
      <w:divBdr>
        <w:top w:val="none" w:sz="0" w:space="0" w:color="auto"/>
        <w:left w:val="none" w:sz="0" w:space="0" w:color="auto"/>
        <w:bottom w:val="none" w:sz="0" w:space="0" w:color="auto"/>
        <w:right w:val="none" w:sz="0" w:space="0" w:color="auto"/>
      </w:divBdr>
    </w:div>
    <w:div w:id="1082458676">
      <w:bodyDiv w:val="1"/>
      <w:marLeft w:val="0"/>
      <w:marRight w:val="0"/>
      <w:marTop w:val="0"/>
      <w:marBottom w:val="0"/>
      <w:divBdr>
        <w:top w:val="none" w:sz="0" w:space="0" w:color="auto"/>
        <w:left w:val="none" w:sz="0" w:space="0" w:color="auto"/>
        <w:bottom w:val="none" w:sz="0" w:space="0" w:color="auto"/>
        <w:right w:val="none" w:sz="0" w:space="0" w:color="auto"/>
      </w:divBdr>
    </w:div>
    <w:div w:id="1099056965">
      <w:bodyDiv w:val="1"/>
      <w:marLeft w:val="0"/>
      <w:marRight w:val="0"/>
      <w:marTop w:val="0"/>
      <w:marBottom w:val="0"/>
      <w:divBdr>
        <w:top w:val="none" w:sz="0" w:space="0" w:color="auto"/>
        <w:left w:val="none" w:sz="0" w:space="0" w:color="auto"/>
        <w:bottom w:val="none" w:sz="0" w:space="0" w:color="auto"/>
        <w:right w:val="none" w:sz="0" w:space="0" w:color="auto"/>
      </w:divBdr>
    </w:div>
    <w:div w:id="1134903846">
      <w:bodyDiv w:val="1"/>
      <w:marLeft w:val="0"/>
      <w:marRight w:val="0"/>
      <w:marTop w:val="0"/>
      <w:marBottom w:val="0"/>
      <w:divBdr>
        <w:top w:val="none" w:sz="0" w:space="0" w:color="auto"/>
        <w:left w:val="none" w:sz="0" w:space="0" w:color="auto"/>
        <w:bottom w:val="none" w:sz="0" w:space="0" w:color="auto"/>
        <w:right w:val="none" w:sz="0" w:space="0" w:color="auto"/>
      </w:divBdr>
    </w:div>
    <w:div w:id="1166214141">
      <w:bodyDiv w:val="1"/>
      <w:marLeft w:val="0"/>
      <w:marRight w:val="0"/>
      <w:marTop w:val="0"/>
      <w:marBottom w:val="0"/>
      <w:divBdr>
        <w:top w:val="none" w:sz="0" w:space="0" w:color="auto"/>
        <w:left w:val="none" w:sz="0" w:space="0" w:color="auto"/>
        <w:bottom w:val="none" w:sz="0" w:space="0" w:color="auto"/>
        <w:right w:val="none" w:sz="0" w:space="0" w:color="auto"/>
      </w:divBdr>
    </w:div>
    <w:div w:id="1183664100">
      <w:bodyDiv w:val="1"/>
      <w:marLeft w:val="0"/>
      <w:marRight w:val="0"/>
      <w:marTop w:val="0"/>
      <w:marBottom w:val="0"/>
      <w:divBdr>
        <w:top w:val="none" w:sz="0" w:space="0" w:color="auto"/>
        <w:left w:val="none" w:sz="0" w:space="0" w:color="auto"/>
        <w:bottom w:val="none" w:sz="0" w:space="0" w:color="auto"/>
        <w:right w:val="none" w:sz="0" w:space="0" w:color="auto"/>
      </w:divBdr>
    </w:div>
    <w:div w:id="1203788857">
      <w:bodyDiv w:val="1"/>
      <w:marLeft w:val="0"/>
      <w:marRight w:val="0"/>
      <w:marTop w:val="0"/>
      <w:marBottom w:val="0"/>
      <w:divBdr>
        <w:top w:val="none" w:sz="0" w:space="0" w:color="auto"/>
        <w:left w:val="none" w:sz="0" w:space="0" w:color="auto"/>
        <w:bottom w:val="none" w:sz="0" w:space="0" w:color="auto"/>
        <w:right w:val="none" w:sz="0" w:space="0" w:color="auto"/>
      </w:divBdr>
    </w:div>
    <w:div w:id="1228150544">
      <w:bodyDiv w:val="1"/>
      <w:marLeft w:val="0"/>
      <w:marRight w:val="0"/>
      <w:marTop w:val="0"/>
      <w:marBottom w:val="0"/>
      <w:divBdr>
        <w:top w:val="none" w:sz="0" w:space="0" w:color="auto"/>
        <w:left w:val="none" w:sz="0" w:space="0" w:color="auto"/>
        <w:bottom w:val="none" w:sz="0" w:space="0" w:color="auto"/>
        <w:right w:val="none" w:sz="0" w:space="0" w:color="auto"/>
      </w:divBdr>
    </w:div>
    <w:div w:id="1235629353">
      <w:bodyDiv w:val="1"/>
      <w:marLeft w:val="0"/>
      <w:marRight w:val="0"/>
      <w:marTop w:val="0"/>
      <w:marBottom w:val="0"/>
      <w:divBdr>
        <w:top w:val="none" w:sz="0" w:space="0" w:color="auto"/>
        <w:left w:val="none" w:sz="0" w:space="0" w:color="auto"/>
        <w:bottom w:val="none" w:sz="0" w:space="0" w:color="auto"/>
        <w:right w:val="none" w:sz="0" w:space="0" w:color="auto"/>
      </w:divBdr>
    </w:div>
    <w:div w:id="1243491709">
      <w:bodyDiv w:val="1"/>
      <w:marLeft w:val="0"/>
      <w:marRight w:val="0"/>
      <w:marTop w:val="0"/>
      <w:marBottom w:val="0"/>
      <w:divBdr>
        <w:top w:val="none" w:sz="0" w:space="0" w:color="auto"/>
        <w:left w:val="none" w:sz="0" w:space="0" w:color="auto"/>
        <w:bottom w:val="none" w:sz="0" w:space="0" w:color="auto"/>
        <w:right w:val="none" w:sz="0" w:space="0" w:color="auto"/>
      </w:divBdr>
      <w:divsChild>
        <w:div w:id="1285817713">
          <w:marLeft w:val="0"/>
          <w:marRight w:val="0"/>
          <w:marTop w:val="0"/>
          <w:marBottom w:val="0"/>
          <w:divBdr>
            <w:top w:val="none" w:sz="0" w:space="0" w:color="auto"/>
            <w:left w:val="none" w:sz="0" w:space="0" w:color="auto"/>
            <w:bottom w:val="none" w:sz="0" w:space="0" w:color="auto"/>
            <w:right w:val="none" w:sz="0" w:space="0" w:color="auto"/>
          </w:divBdr>
          <w:divsChild>
            <w:div w:id="529537838">
              <w:marLeft w:val="0"/>
              <w:marRight w:val="0"/>
              <w:marTop w:val="0"/>
              <w:marBottom w:val="0"/>
              <w:divBdr>
                <w:top w:val="none" w:sz="0" w:space="0" w:color="auto"/>
                <w:left w:val="none" w:sz="0" w:space="0" w:color="auto"/>
                <w:bottom w:val="none" w:sz="0" w:space="0" w:color="auto"/>
                <w:right w:val="none" w:sz="0" w:space="0" w:color="auto"/>
              </w:divBdr>
              <w:divsChild>
                <w:div w:id="251623440">
                  <w:marLeft w:val="0"/>
                  <w:marRight w:val="0"/>
                  <w:marTop w:val="0"/>
                  <w:marBottom w:val="0"/>
                  <w:divBdr>
                    <w:top w:val="none" w:sz="0" w:space="0" w:color="auto"/>
                    <w:left w:val="none" w:sz="0" w:space="0" w:color="auto"/>
                    <w:bottom w:val="none" w:sz="0" w:space="0" w:color="auto"/>
                    <w:right w:val="none" w:sz="0" w:space="0" w:color="auto"/>
                  </w:divBdr>
                  <w:divsChild>
                    <w:div w:id="1184318479">
                      <w:marLeft w:val="0"/>
                      <w:marRight w:val="0"/>
                      <w:marTop w:val="0"/>
                      <w:marBottom w:val="0"/>
                      <w:divBdr>
                        <w:top w:val="none" w:sz="0" w:space="0" w:color="auto"/>
                        <w:left w:val="none" w:sz="0" w:space="0" w:color="auto"/>
                        <w:bottom w:val="none" w:sz="0" w:space="0" w:color="auto"/>
                        <w:right w:val="none" w:sz="0" w:space="0" w:color="auto"/>
                      </w:divBdr>
                      <w:divsChild>
                        <w:div w:id="874270607">
                          <w:marLeft w:val="0"/>
                          <w:marRight w:val="0"/>
                          <w:marTop w:val="0"/>
                          <w:marBottom w:val="0"/>
                          <w:divBdr>
                            <w:top w:val="none" w:sz="0" w:space="0" w:color="auto"/>
                            <w:left w:val="none" w:sz="0" w:space="0" w:color="auto"/>
                            <w:bottom w:val="none" w:sz="0" w:space="0" w:color="auto"/>
                            <w:right w:val="none" w:sz="0" w:space="0" w:color="auto"/>
                          </w:divBdr>
                          <w:divsChild>
                            <w:div w:id="1026298612">
                              <w:marLeft w:val="0"/>
                              <w:marRight w:val="0"/>
                              <w:marTop w:val="0"/>
                              <w:marBottom w:val="0"/>
                              <w:divBdr>
                                <w:top w:val="none" w:sz="0" w:space="0" w:color="auto"/>
                                <w:left w:val="none" w:sz="0" w:space="0" w:color="auto"/>
                                <w:bottom w:val="none" w:sz="0" w:space="0" w:color="auto"/>
                                <w:right w:val="none" w:sz="0" w:space="0" w:color="auto"/>
                              </w:divBdr>
                              <w:divsChild>
                                <w:div w:id="282731971">
                                  <w:marLeft w:val="0"/>
                                  <w:marRight w:val="0"/>
                                  <w:marTop w:val="0"/>
                                  <w:marBottom w:val="0"/>
                                  <w:divBdr>
                                    <w:top w:val="none" w:sz="0" w:space="0" w:color="auto"/>
                                    <w:left w:val="none" w:sz="0" w:space="0" w:color="auto"/>
                                    <w:bottom w:val="none" w:sz="0" w:space="0" w:color="auto"/>
                                    <w:right w:val="none" w:sz="0" w:space="0" w:color="auto"/>
                                  </w:divBdr>
                                  <w:divsChild>
                                    <w:div w:id="191186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88201074">
      <w:bodyDiv w:val="1"/>
      <w:marLeft w:val="0"/>
      <w:marRight w:val="0"/>
      <w:marTop w:val="0"/>
      <w:marBottom w:val="0"/>
      <w:divBdr>
        <w:top w:val="none" w:sz="0" w:space="0" w:color="auto"/>
        <w:left w:val="none" w:sz="0" w:space="0" w:color="auto"/>
        <w:bottom w:val="none" w:sz="0" w:space="0" w:color="auto"/>
        <w:right w:val="none" w:sz="0" w:space="0" w:color="auto"/>
      </w:divBdr>
    </w:div>
    <w:div w:id="1295599313">
      <w:bodyDiv w:val="1"/>
      <w:marLeft w:val="0"/>
      <w:marRight w:val="0"/>
      <w:marTop w:val="0"/>
      <w:marBottom w:val="0"/>
      <w:divBdr>
        <w:top w:val="none" w:sz="0" w:space="0" w:color="auto"/>
        <w:left w:val="none" w:sz="0" w:space="0" w:color="auto"/>
        <w:bottom w:val="none" w:sz="0" w:space="0" w:color="auto"/>
        <w:right w:val="none" w:sz="0" w:space="0" w:color="auto"/>
      </w:divBdr>
      <w:divsChild>
        <w:div w:id="868221285">
          <w:marLeft w:val="0"/>
          <w:marRight w:val="0"/>
          <w:marTop w:val="0"/>
          <w:marBottom w:val="0"/>
          <w:divBdr>
            <w:top w:val="none" w:sz="0" w:space="0" w:color="auto"/>
            <w:left w:val="none" w:sz="0" w:space="0" w:color="auto"/>
            <w:bottom w:val="none" w:sz="0" w:space="0" w:color="auto"/>
            <w:right w:val="none" w:sz="0" w:space="0" w:color="auto"/>
          </w:divBdr>
        </w:div>
        <w:div w:id="2018918176">
          <w:marLeft w:val="0"/>
          <w:marRight w:val="0"/>
          <w:marTop w:val="0"/>
          <w:marBottom w:val="0"/>
          <w:divBdr>
            <w:top w:val="none" w:sz="0" w:space="0" w:color="auto"/>
            <w:left w:val="none" w:sz="0" w:space="0" w:color="auto"/>
            <w:bottom w:val="none" w:sz="0" w:space="0" w:color="auto"/>
            <w:right w:val="none" w:sz="0" w:space="0" w:color="auto"/>
          </w:divBdr>
        </w:div>
      </w:divsChild>
    </w:div>
    <w:div w:id="1308586774">
      <w:bodyDiv w:val="1"/>
      <w:marLeft w:val="0"/>
      <w:marRight w:val="0"/>
      <w:marTop w:val="0"/>
      <w:marBottom w:val="0"/>
      <w:divBdr>
        <w:top w:val="none" w:sz="0" w:space="0" w:color="auto"/>
        <w:left w:val="none" w:sz="0" w:space="0" w:color="auto"/>
        <w:bottom w:val="none" w:sz="0" w:space="0" w:color="auto"/>
        <w:right w:val="none" w:sz="0" w:space="0" w:color="auto"/>
      </w:divBdr>
    </w:div>
    <w:div w:id="1317798912">
      <w:bodyDiv w:val="1"/>
      <w:marLeft w:val="0"/>
      <w:marRight w:val="0"/>
      <w:marTop w:val="0"/>
      <w:marBottom w:val="0"/>
      <w:divBdr>
        <w:top w:val="none" w:sz="0" w:space="0" w:color="auto"/>
        <w:left w:val="none" w:sz="0" w:space="0" w:color="auto"/>
        <w:bottom w:val="none" w:sz="0" w:space="0" w:color="auto"/>
        <w:right w:val="none" w:sz="0" w:space="0" w:color="auto"/>
      </w:divBdr>
    </w:div>
    <w:div w:id="1318149864">
      <w:bodyDiv w:val="1"/>
      <w:marLeft w:val="0"/>
      <w:marRight w:val="0"/>
      <w:marTop w:val="0"/>
      <w:marBottom w:val="0"/>
      <w:divBdr>
        <w:top w:val="none" w:sz="0" w:space="0" w:color="auto"/>
        <w:left w:val="none" w:sz="0" w:space="0" w:color="auto"/>
        <w:bottom w:val="none" w:sz="0" w:space="0" w:color="auto"/>
        <w:right w:val="none" w:sz="0" w:space="0" w:color="auto"/>
      </w:divBdr>
    </w:div>
    <w:div w:id="1360662630">
      <w:bodyDiv w:val="1"/>
      <w:marLeft w:val="0"/>
      <w:marRight w:val="0"/>
      <w:marTop w:val="0"/>
      <w:marBottom w:val="0"/>
      <w:divBdr>
        <w:top w:val="none" w:sz="0" w:space="0" w:color="auto"/>
        <w:left w:val="none" w:sz="0" w:space="0" w:color="auto"/>
        <w:bottom w:val="none" w:sz="0" w:space="0" w:color="auto"/>
        <w:right w:val="none" w:sz="0" w:space="0" w:color="auto"/>
      </w:divBdr>
    </w:div>
    <w:div w:id="1367558578">
      <w:bodyDiv w:val="1"/>
      <w:marLeft w:val="0"/>
      <w:marRight w:val="0"/>
      <w:marTop w:val="0"/>
      <w:marBottom w:val="0"/>
      <w:divBdr>
        <w:top w:val="none" w:sz="0" w:space="0" w:color="auto"/>
        <w:left w:val="none" w:sz="0" w:space="0" w:color="auto"/>
        <w:bottom w:val="none" w:sz="0" w:space="0" w:color="auto"/>
        <w:right w:val="none" w:sz="0" w:space="0" w:color="auto"/>
      </w:divBdr>
    </w:div>
    <w:div w:id="1441027798">
      <w:bodyDiv w:val="1"/>
      <w:marLeft w:val="0"/>
      <w:marRight w:val="0"/>
      <w:marTop w:val="0"/>
      <w:marBottom w:val="0"/>
      <w:divBdr>
        <w:top w:val="none" w:sz="0" w:space="0" w:color="auto"/>
        <w:left w:val="none" w:sz="0" w:space="0" w:color="auto"/>
        <w:bottom w:val="none" w:sz="0" w:space="0" w:color="auto"/>
        <w:right w:val="none" w:sz="0" w:space="0" w:color="auto"/>
      </w:divBdr>
    </w:div>
    <w:div w:id="1457481751">
      <w:bodyDiv w:val="1"/>
      <w:marLeft w:val="0"/>
      <w:marRight w:val="0"/>
      <w:marTop w:val="0"/>
      <w:marBottom w:val="0"/>
      <w:divBdr>
        <w:top w:val="none" w:sz="0" w:space="0" w:color="auto"/>
        <w:left w:val="none" w:sz="0" w:space="0" w:color="auto"/>
        <w:bottom w:val="none" w:sz="0" w:space="0" w:color="auto"/>
        <w:right w:val="none" w:sz="0" w:space="0" w:color="auto"/>
      </w:divBdr>
    </w:div>
    <w:div w:id="1468468875">
      <w:bodyDiv w:val="1"/>
      <w:marLeft w:val="0"/>
      <w:marRight w:val="0"/>
      <w:marTop w:val="0"/>
      <w:marBottom w:val="0"/>
      <w:divBdr>
        <w:top w:val="none" w:sz="0" w:space="0" w:color="auto"/>
        <w:left w:val="none" w:sz="0" w:space="0" w:color="auto"/>
        <w:bottom w:val="none" w:sz="0" w:space="0" w:color="auto"/>
        <w:right w:val="none" w:sz="0" w:space="0" w:color="auto"/>
      </w:divBdr>
    </w:div>
    <w:div w:id="1483888153">
      <w:bodyDiv w:val="1"/>
      <w:marLeft w:val="0"/>
      <w:marRight w:val="0"/>
      <w:marTop w:val="0"/>
      <w:marBottom w:val="0"/>
      <w:divBdr>
        <w:top w:val="none" w:sz="0" w:space="0" w:color="auto"/>
        <w:left w:val="none" w:sz="0" w:space="0" w:color="auto"/>
        <w:bottom w:val="none" w:sz="0" w:space="0" w:color="auto"/>
        <w:right w:val="none" w:sz="0" w:space="0" w:color="auto"/>
      </w:divBdr>
      <w:divsChild>
        <w:div w:id="1262686255">
          <w:marLeft w:val="0"/>
          <w:marRight w:val="0"/>
          <w:marTop w:val="0"/>
          <w:marBottom w:val="0"/>
          <w:divBdr>
            <w:top w:val="none" w:sz="0" w:space="0" w:color="auto"/>
            <w:left w:val="none" w:sz="0" w:space="0" w:color="auto"/>
            <w:bottom w:val="none" w:sz="0" w:space="0" w:color="auto"/>
            <w:right w:val="none" w:sz="0" w:space="0" w:color="auto"/>
          </w:divBdr>
          <w:divsChild>
            <w:div w:id="652102993">
              <w:marLeft w:val="0"/>
              <w:marRight w:val="0"/>
              <w:marTop w:val="0"/>
              <w:marBottom w:val="0"/>
              <w:divBdr>
                <w:top w:val="none" w:sz="0" w:space="0" w:color="auto"/>
                <w:left w:val="none" w:sz="0" w:space="0" w:color="auto"/>
                <w:bottom w:val="none" w:sz="0" w:space="0" w:color="auto"/>
                <w:right w:val="none" w:sz="0" w:space="0" w:color="auto"/>
              </w:divBdr>
              <w:divsChild>
                <w:div w:id="2140486908">
                  <w:marLeft w:val="0"/>
                  <w:marRight w:val="0"/>
                  <w:marTop w:val="0"/>
                  <w:marBottom w:val="0"/>
                  <w:divBdr>
                    <w:top w:val="none" w:sz="0" w:space="0" w:color="auto"/>
                    <w:left w:val="none" w:sz="0" w:space="0" w:color="auto"/>
                    <w:bottom w:val="none" w:sz="0" w:space="0" w:color="auto"/>
                    <w:right w:val="none" w:sz="0" w:space="0" w:color="auto"/>
                  </w:divBdr>
                  <w:divsChild>
                    <w:div w:id="315308163">
                      <w:marLeft w:val="0"/>
                      <w:marRight w:val="0"/>
                      <w:marTop w:val="0"/>
                      <w:marBottom w:val="0"/>
                      <w:divBdr>
                        <w:top w:val="none" w:sz="0" w:space="0" w:color="auto"/>
                        <w:left w:val="none" w:sz="0" w:space="0" w:color="auto"/>
                        <w:bottom w:val="none" w:sz="0" w:space="0" w:color="auto"/>
                        <w:right w:val="none" w:sz="0" w:space="0" w:color="auto"/>
                      </w:divBdr>
                      <w:divsChild>
                        <w:div w:id="1583027125">
                          <w:marLeft w:val="0"/>
                          <w:marRight w:val="0"/>
                          <w:marTop w:val="0"/>
                          <w:marBottom w:val="0"/>
                          <w:divBdr>
                            <w:top w:val="none" w:sz="0" w:space="0" w:color="auto"/>
                            <w:left w:val="none" w:sz="0" w:space="0" w:color="auto"/>
                            <w:bottom w:val="none" w:sz="0" w:space="0" w:color="auto"/>
                            <w:right w:val="none" w:sz="0" w:space="0" w:color="auto"/>
                          </w:divBdr>
                          <w:divsChild>
                            <w:div w:id="517818192">
                              <w:marLeft w:val="0"/>
                              <w:marRight w:val="0"/>
                              <w:marTop w:val="0"/>
                              <w:marBottom w:val="0"/>
                              <w:divBdr>
                                <w:top w:val="none" w:sz="0" w:space="0" w:color="auto"/>
                                <w:left w:val="none" w:sz="0" w:space="0" w:color="auto"/>
                                <w:bottom w:val="none" w:sz="0" w:space="0" w:color="auto"/>
                                <w:right w:val="none" w:sz="0" w:space="0" w:color="auto"/>
                              </w:divBdr>
                              <w:divsChild>
                                <w:div w:id="208689472">
                                  <w:marLeft w:val="0"/>
                                  <w:marRight w:val="0"/>
                                  <w:marTop w:val="0"/>
                                  <w:marBottom w:val="0"/>
                                  <w:divBdr>
                                    <w:top w:val="none" w:sz="0" w:space="0" w:color="auto"/>
                                    <w:left w:val="none" w:sz="0" w:space="0" w:color="auto"/>
                                    <w:bottom w:val="none" w:sz="0" w:space="0" w:color="auto"/>
                                    <w:right w:val="none" w:sz="0" w:space="0" w:color="auto"/>
                                  </w:divBdr>
                                  <w:divsChild>
                                    <w:div w:id="435028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00927017">
      <w:bodyDiv w:val="1"/>
      <w:marLeft w:val="0"/>
      <w:marRight w:val="0"/>
      <w:marTop w:val="0"/>
      <w:marBottom w:val="0"/>
      <w:divBdr>
        <w:top w:val="none" w:sz="0" w:space="0" w:color="auto"/>
        <w:left w:val="none" w:sz="0" w:space="0" w:color="auto"/>
        <w:bottom w:val="none" w:sz="0" w:space="0" w:color="auto"/>
        <w:right w:val="none" w:sz="0" w:space="0" w:color="auto"/>
      </w:divBdr>
    </w:div>
    <w:div w:id="1518078732">
      <w:bodyDiv w:val="1"/>
      <w:marLeft w:val="0"/>
      <w:marRight w:val="0"/>
      <w:marTop w:val="0"/>
      <w:marBottom w:val="0"/>
      <w:divBdr>
        <w:top w:val="none" w:sz="0" w:space="0" w:color="auto"/>
        <w:left w:val="none" w:sz="0" w:space="0" w:color="auto"/>
        <w:bottom w:val="none" w:sz="0" w:space="0" w:color="auto"/>
        <w:right w:val="none" w:sz="0" w:space="0" w:color="auto"/>
      </w:divBdr>
    </w:div>
    <w:div w:id="1518158215">
      <w:bodyDiv w:val="1"/>
      <w:marLeft w:val="0"/>
      <w:marRight w:val="0"/>
      <w:marTop w:val="0"/>
      <w:marBottom w:val="0"/>
      <w:divBdr>
        <w:top w:val="none" w:sz="0" w:space="0" w:color="auto"/>
        <w:left w:val="none" w:sz="0" w:space="0" w:color="auto"/>
        <w:bottom w:val="none" w:sz="0" w:space="0" w:color="auto"/>
        <w:right w:val="none" w:sz="0" w:space="0" w:color="auto"/>
      </w:divBdr>
    </w:div>
    <w:div w:id="1542085645">
      <w:bodyDiv w:val="1"/>
      <w:marLeft w:val="0"/>
      <w:marRight w:val="0"/>
      <w:marTop w:val="0"/>
      <w:marBottom w:val="0"/>
      <w:divBdr>
        <w:top w:val="none" w:sz="0" w:space="0" w:color="auto"/>
        <w:left w:val="none" w:sz="0" w:space="0" w:color="auto"/>
        <w:bottom w:val="none" w:sz="0" w:space="0" w:color="auto"/>
        <w:right w:val="none" w:sz="0" w:space="0" w:color="auto"/>
      </w:divBdr>
    </w:div>
    <w:div w:id="1548490739">
      <w:bodyDiv w:val="1"/>
      <w:marLeft w:val="0"/>
      <w:marRight w:val="0"/>
      <w:marTop w:val="0"/>
      <w:marBottom w:val="0"/>
      <w:divBdr>
        <w:top w:val="none" w:sz="0" w:space="0" w:color="auto"/>
        <w:left w:val="none" w:sz="0" w:space="0" w:color="auto"/>
        <w:bottom w:val="none" w:sz="0" w:space="0" w:color="auto"/>
        <w:right w:val="none" w:sz="0" w:space="0" w:color="auto"/>
      </w:divBdr>
    </w:div>
    <w:div w:id="1554000422">
      <w:bodyDiv w:val="1"/>
      <w:marLeft w:val="0"/>
      <w:marRight w:val="0"/>
      <w:marTop w:val="0"/>
      <w:marBottom w:val="0"/>
      <w:divBdr>
        <w:top w:val="none" w:sz="0" w:space="0" w:color="auto"/>
        <w:left w:val="none" w:sz="0" w:space="0" w:color="auto"/>
        <w:bottom w:val="none" w:sz="0" w:space="0" w:color="auto"/>
        <w:right w:val="none" w:sz="0" w:space="0" w:color="auto"/>
      </w:divBdr>
    </w:div>
    <w:div w:id="1572501723">
      <w:bodyDiv w:val="1"/>
      <w:marLeft w:val="0"/>
      <w:marRight w:val="0"/>
      <w:marTop w:val="0"/>
      <w:marBottom w:val="0"/>
      <w:divBdr>
        <w:top w:val="none" w:sz="0" w:space="0" w:color="auto"/>
        <w:left w:val="none" w:sz="0" w:space="0" w:color="auto"/>
        <w:bottom w:val="none" w:sz="0" w:space="0" w:color="auto"/>
        <w:right w:val="none" w:sz="0" w:space="0" w:color="auto"/>
      </w:divBdr>
    </w:div>
    <w:div w:id="1578588247">
      <w:bodyDiv w:val="1"/>
      <w:marLeft w:val="0"/>
      <w:marRight w:val="0"/>
      <w:marTop w:val="0"/>
      <w:marBottom w:val="0"/>
      <w:divBdr>
        <w:top w:val="none" w:sz="0" w:space="0" w:color="auto"/>
        <w:left w:val="none" w:sz="0" w:space="0" w:color="auto"/>
        <w:bottom w:val="none" w:sz="0" w:space="0" w:color="auto"/>
        <w:right w:val="none" w:sz="0" w:space="0" w:color="auto"/>
      </w:divBdr>
    </w:div>
    <w:div w:id="1602645879">
      <w:bodyDiv w:val="1"/>
      <w:marLeft w:val="0"/>
      <w:marRight w:val="0"/>
      <w:marTop w:val="0"/>
      <w:marBottom w:val="0"/>
      <w:divBdr>
        <w:top w:val="none" w:sz="0" w:space="0" w:color="auto"/>
        <w:left w:val="none" w:sz="0" w:space="0" w:color="auto"/>
        <w:bottom w:val="none" w:sz="0" w:space="0" w:color="auto"/>
        <w:right w:val="none" w:sz="0" w:space="0" w:color="auto"/>
      </w:divBdr>
    </w:div>
    <w:div w:id="1612125608">
      <w:bodyDiv w:val="1"/>
      <w:marLeft w:val="0"/>
      <w:marRight w:val="0"/>
      <w:marTop w:val="0"/>
      <w:marBottom w:val="0"/>
      <w:divBdr>
        <w:top w:val="none" w:sz="0" w:space="0" w:color="auto"/>
        <w:left w:val="none" w:sz="0" w:space="0" w:color="auto"/>
        <w:bottom w:val="none" w:sz="0" w:space="0" w:color="auto"/>
        <w:right w:val="none" w:sz="0" w:space="0" w:color="auto"/>
      </w:divBdr>
    </w:div>
    <w:div w:id="1631127703">
      <w:bodyDiv w:val="1"/>
      <w:marLeft w:val="0"/>
      <w:marRight w:val="0"/>
      <w:marTop w:val="0"/>
      <w:marBottom w:val="0"/>
      <w:divBdr>
        <w:top w:val="none" w:sz="0" w:space="0" w:color="auto"/>
        <w:left w:val="none" w:sz="0" w:space="0" w:color="auto"/>
        <w:bottom w:val="none" w:sz="0" w:space="0" w:color="auto"/>
        <w:right w:val="none" w:sz="0" w:space="0" w:color="auto"/>
      </w:divBdr>
    </w:div>
    <w:div w:id="1659115405">
      <w:bodyDiv w:val="1"/>
      <w:marLeft w:val="0"/>
      <w:marRight w:val="0"/>
      <w:marTop w:val="0"/>
      <w:marBottom w:val="0"/>
      <w:divBdr>
        <w:top w:val="none" w:sz="0" w:space="0" w:color="auto"/>
        <w:left w:val="none" w:sz="0" w:space="0" w:color="auto"/>
        <w:bottom w:val="none" w:sz="0" w:space="0" w:color="auto"/>
        <w:right w:val="none" w:sz="0" w:space="0" w:color="auto"/>
      </w:divBdr>
    </w:div>
    <w:div w:id="1661232791">
      <w:bodyDiv w:val="1"/>
      <w:marLeft w:val="0"/>
      <w:marRight w:val="0"/>
      <w:marTop w:val="0"/>
      <w:marBottom w:val="0"/>
      <w:divBdr>
        <w:top w:val="none" w:sz="0" w:space="0" w:color="auto"/>
        <w:left w:val="none" w:sz="0" w:space="0" w:color="auto"/>
        <w:bottom w:val="none" w:sz="0" w:space="0" w:color="auto"/>
        <w:right w:val="none" w:sz="0" w:space="0" w:color="auto"/>
      </w:divBdr>
    </w:div>
    <w:div w:id="1722366281">
      <w:bodyDiv w:val="1"/>
      <w:marLeft w:val="0"/>
      <w:marRight w:val="0"/>
      <w:marTop w:val="0"/>
      <w:marBottom w:val="0"/>
      <w:divBdr>
        <w:top w:val="none" w:sz="0" w:space="0" w:color="auto"/>
        <w:left w:val="none" w:sz="0" w:space="0" w:color="auto"/>
        <w:bottom w:val="none" w:sz="0" w:space="0" w:color="auto"/>
        <w:right w:val="none" w:sz="0" w:space="0" w:color="auto"/>
      </w:divBdr>
      <w:divsChild>
        <w:div w:id="748425703">
          <w:marLeft w:val="0"/>
          <w:marRight w:val="0"/>
          <w:marTop w:val="0"/>
          <w:marBottom w:val="0"/>
          <w:divBdr>
            <w:top w:val="none" w:sz="0" w:space="0" w:color="auto"/>
            <w:left w:val="none" w:sz="0" w:space="0" w:color="auto"/>
            <w:bottom w:val="none" w:sz="0" w:space="0" w:color="auto"/>
            <w:right w:val="none" w:sz="0" w:space="0" w:color="auto"/>
          </w:divBdr>
          <w:divsChild>
            <w:div w:id="1837649540">
              <w:marLeft w:val="0"/>
              <w:marRight w:val="0"/>
              <w:marTop w:val="0"/>
              <w:marBottom w:val="0"/>
              <w:divBdr>
                <w:top w:val="none" w:sz="0" w:space="0" w:color="auto"/>
                <w:left w:val="none" w:sz="0" w:space="0" w:color="auto"/>
                <w:bottom w:val="none" w:sz="0" w:space="0" w:color="auto"/>
                <w:right w:val="none" w:sz="0" w:space="0" w:color="auto"/>
              </w:divBdr>
              <w:divsChild>
                <w:div w:id="1939826004">
                  <w:marLeft w:val="0"/>
                  <w:marRight w:val="0"/>
                  <w:marTop w:val="0"/>
                  <w:marBottom w:val="0"/>
                  <w:divBdr>
                    <w:top w:val="none" w:sz="0" w:space="0" w:color="auto"/>
                    <w:left w:val="none" w:sz="0" w:space="0" w:color="auto"/>
                    <w:bottom w:val="none" w:sz="0" w:space="0" w:color="auto"/>
                    <w:right w:val="none" w:sz="0" w:space="0" w:color="auto"/>
                  </w:divBdr>
                  <w:divsChild>
                    <w:div w:id="1515148460">
                      <w:marLeft w:val="0"/>
                      <w:marRight w:val="0"/>
                      <w:marTop w:val="0"/>
                      <w:marBottom w:val="0"/>
                      <w:divBdr>
                        <w:top w:val="none" w:sz="0" w:space="0" w:color="auto"/>
                        <w:left w:val="none" w:sz="0" w:space="0" w:color="auto"/>
                        <w:bottom w:val="none" w:sz="0" w:space="0" w:color="auto"/>
                        <w:right w:val="none" w:sz="0" w:space="0" w:color="auto"/>
                      </w:divBdr>
                      <w:divsChild>
                        <w:div w:id="1163274452">
                          <w:marLeft w:val="0"/>
                          <w:marRight w:val="0"/>
                          <w:marTop w:val="0"/>
                          <w:marBottom w:val="0"/>
                          <w:divBdr>
                            <w:top w:val="none" w:sz="0" w:space="0" w:color="auto"/>
                            <w:left w:val="none" w:sz="0" w:space="0" w:color="auto"/>
                            <w:bottom w:val="none" w:sz="0" w:space="0" w:color="auto"/>
                            <w:right w:val="none" w:sz="0" w:space="0" w:color="auto"/>
                          </w:divBdr>
                          <w:divsChild>
                            <w:div w:id="1577011927">
                              <w:marLeft w:val="0"/>
                              <w:marRight w:val="0"/>
                              <w:marTop w:val="0"/>
                              <w:marBottom w:val="0"/>
                              <w:divBdr>
                                <w:top w:val="none" w:sz="0" w:space="0" w:color="auto"/>
                                <w:left w:val="none" w:sz="0" w:space="0" w:color="auto"/>
                                <w:bottom w:val="none" w:sz="0" w:space="0" w:color="auto"/>
                                <w:right w:val="none" w:sz="0" w:space="0" w:color="auto"/>
                              </w:divBdr>
                              <w:divsChild>
                                <w:div w:id="2011374573">
                                  <w:marLeft w:val="0"/>
                                  <w:marRight w:val="0"/>
                                  <w:marTop w:val="0"/>
                                  <w:marBottom w:val="0"/>
                                  <w:divBdr>
                                    <w:top w:val="none" w:sz="0" w:space="0" w:color="auto"/>
                                    <w:left w:val="none" w:sz="0" w:space="0" w:color="auto"/>
                                    <w:bottom w:val="none" w:sz="0" w:space="0" w:color="auto"/>
                                    <w:right w:val="none" w:sz="0" w:space="0" w:color="auto"/>
                                  </w:divBdr>
                                  <w:divsChild>
                                    <w:div w:id="1771123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56315545">
      <w:bodyDiv w:val="1"/>
      <w:marLeft w:val="0"/>
      <w:marRight w:val="0"/>
      <w:marTop w:val="0"/>
      <w:marBottom w:val="0"/>
      <w:divBdr>
        <w:top w:val="none" w:sz="0" w:space="0" w:color="auto"/>
        <w:left w:val="none" w:sz="0" w:space="0" w:color="auto"/>
        <w:bottom w:val="none" w:sz="0" w:space="0" w:color="auto"/>
        <w:right w:val="none" w:sz="0" w:space="0" w:color="auto"/>
      </w:divBdr>
    </w:div>
    <w:div w:id="1767992984">
      <w:bodyDiv w:val="1"/>
      <w:marLeft w:val="0"/>
      <w:marRight w:val="0"/>
      <w:marTop w:val="0"/>
      <w:marBottom w:val="0"/>
      <w:divBdr>
        <w:top w:val="none" w:sz="0" w:space="0" w:color="auto"/>
        <w:left w:val="none" w:sz="0" w:space="0" w:color="auto"/>
        <w:bottom w:val="none" w:sz="0" w:space="0" w:color="auto"/>
        <w:right w:val="none" w:sz="0" w:space="0" w:color="auto"/>
      </w:divBdr>
    </w:div>
    <w:div w:id="1770346266">
      <w:bodyDiv w:val="1"/>
      <w:marLeft w:val="0"/>
      <w:marRight w:val="0"/>
      <w:marTop w:val="0"/>
      <w:marBottom w:val="0"/>
      <w:divBdr>
        <w:top w:val="none" w:sz="0" w:space="0" w:color="auto"/>
        <w:left w:val="none" w:sz="0" w:space="0" w:color="auto"/>
        <w:bottom w:val="none" w:sz="0" w:space="0" w:color="auto"/>
        <w:right w:val="none" w:sz="0" w:space="0" w:color="auto"/>
      </w:divBdr>
    </w:div>
    <w:div w:id="1794597668">
      <w:bodyDiv w:val="1"/>
      <w:marLeft w:val="0"/>
      <w:marRight w:val="0"/>
      <w:marTop w:val="0"/>
      <w:marBottom w:val="0"/>
      <w:divBdr>
        <w:top w:val="none" w:sz="0" w:space="0" w:color="auto"/>
        <w:left w:val="none" w:sz="0" w:space="0" w:color="auto"/>
        <w:bottom w:val="none" w:sz="0" w:space="0" w:color="auto"/>
        <w:right w:val="none" w:sz="0" w:space="0" w:color="auto"/>
      </w:divBdr>
    </w:div>
    <w:div w:id="1805469402">
      <w:bodyDiv w:val="1"/>
      <w:marLeft w:val="0"/>
      <w:marRight w:val="0"/>
      <w:marTop w:val="0"/>
      <w:marBottom w:val="0"/>
      <w:divBdr>
        <w:top w:val="none" w:sz="0" w:space="0" w:color="auto"/>
        <w:left w:val="none" w:sz="0" w:space="0" w:color="auto"/>
        <w:bottom w:val="none" w:sz="0" w:space="0" w:color="auto"/>
        <w:right w:val="none" w:sz="0" w:space="0" w:color="auto"/>
      </w:divBdr>
    </w:div>
    <w:div w:id="1835221107">
      <w:bodyDiv w:val="1"/>
      <w:marLeft w:val="0"/>
      <w:marRight w:val="0"/>
      <w:marTop w:val="0"/>
      <w:marBottom w:val="0"/>
      <w:divBdr>
        <w:top w:val="none" w:sz="0" w:space="0" w:color="auto"/>
        <w:left w:val="none" w:sz="0" w:space="0" w:color="auto"/>
        <w:bottom w:val="none" w:sz="0" w:space="0" w:color="auto"/>
        <w:right w:val="none" w:sz="0" w:space="0" w:color="auto"/>
      </w:divBdr>
    </w:div>
    <w:div w:id="1883664815">
      <w:bodyDiv w:val="1"/>
      <w:marLeft w:val="0"/>
      <w:marRight w:val="0"/>
      <w:marTop w:val="0"/>
      <w:marBottom w:val="0"/>
      <w:divBdr>
        <w:top w:val="none" w:sz="0" w:space="0" w:color="auto"/>
        <w:left w:val="none" w:sz="0" w:space="0" w:color="auto"/>
        <w:bottom w:val="none" w:sz="0" w:space="0" w:color="auto"/>
        <w:right w:val="none" w:sz="0" w:space="0" w:color="auto"/>
      </w:divBdr>
    </w:div>
    <w:div w:id="1884053328">
      <w:bodyDiv w:val="1"/>
      <w:marLeft w:val="0"/>
      <w:marRight w:val="0"/>
      <w:marTop w:val="0"/>
      <w:marBottom w:val="0"/>
      <w:divBdr>
        <w:top w:val="none" w:sz="0" w:space="0" w:color="auto"/>
        <w:left w:val="none" w:sz="0" w:space="0" w:color="auto"/>
        <w:bottom w:val="none" w:sz="0" w:space="0" w:color="auto"/>
        <w:right w:val="none" w:sz="0" w:space="0" w:color="auto"/>
      </w:divBdr>
    </w:div>
    <w:div w:id="1902597438">
      <w:bodyDiv w:val="1"/>
      <w:marLeft w:val="0"/>
      <w:marRight w:val="0"/>
      <w:marTop w:val="0"/>
      <w:marBottom w:val="0"/>
      <w:divBdr>
        <w:top w:val="none" w:sz="0" w:space="0" w:color="auto"/>
        <w:left w:val="none" w:sz="0" w:space="0" w:color="auto"/>
        <w:bottom w:val="none" w:sz="0" w:space="0" w:color="auto"/>
        <w:right w:val="none" w:sz="0" w:space="0" w:color="auto"/>
      </w:divBdr>
    </w:div>
    <w:div w:id="1913346828">
      <w:bodyDiv w:val="1"/>
      <w:marLeft w:val="0"/>
      <w:marRight w:val="0"/>
      <w:marTop w:val="0"/>
      <w:marBottom w:val="0"/>
      <w:divBdr>
        <w:top w:val="none" w:sz="0" w:space="0" w:color="auto"/>
        <w:left w:val="none" w:sz="0" w:space="0" w:color="auto"/>
        <w:bottom w:val="none" w:sz="0" w:space="0" w:color="auto"/>
        <w:right w:val="none" w:sz="0" w:space="0" w:color="auto"/>
      </w:divBdr>
    </w:div>
    <w:div w:id="1915313744">
      <w:bodyDiv w:val="1"/>
      <w:marLeft w:val="0"/>
      <w:marRight w:val="0"/>
      <w:marTop w:val="0"/>
      <w:marBottom w:val="0"/>
      <w:divBdr>
        <w:top w:val="none" w:sz="0" w:space="0" w:color="auto"/>
        <w:left w:val="none" w:sz="0" w:space="0" w:color="auto"/>
        <w:bottom w:val="none" w:sz="0" w:space="0" w:color="auto"/>
        <w:right w:val="none" w:sz="0" w:space="0" w:color="auto"/>
      </w:divBdr>
    </w:div>
    <w:div w:id="1928150681">
      <w:bodyDiv w:val="1"/>
      <w:marLeft w:val="0"/>
      <w:marRight w:val="0"/>
      <w:marTop w:val="0"/>
      <w:marBottom w:val="0"/>
      <w:divBdr>
        <w:top w:val="none" w:sz="0" w:space="0" w:color="auto"/>
        <w:left w:val="none" w:sz="0" w:space="0" w:color="auto"/>
        <w:bottom w:val="none" w:sz="0" w:space="0" w:color="auto"/>
        <w:right w:val="none" w:sz="0" w:space="0" w:color="auto"/>
      </w:divBdr>
    </w:div>
    <w:div w:id="1948927267">
      <w:bodyDiv w:val="1"/>
      <w:marLeft w:val="0"/>
      <w:marRight w:val="0"/>
      <w:marTop w:val="0"/>
      <w:marBottom w:val="0"/>
      <w:divBdr>
        <w:top w:val="none" w:sz="0" w:space="0" w:color="auto"/>
        <w:left w:val="none" w:sz="0" w:space="0" w:color="auto"/>
        <w:bottom w:val="none" w:sz="0" w:space="0" w:color="auto"/>
        <w:right w:val="none" w:sz="0" w:space="0" w:color="auto"/>
      </w:divBdr>
    </w:div>
    <w:div w:id="1955821173">
      <w:bodyDiv w:val="1"/>
      <w:marLeft w:val="0"/>
      <w:marRight w:val="0"/>
      <w:marTop w:val="0"/>
      <w:marBottom w:val="0"/>
      <w:divBdr>
        <w:top w:val="none" w:sz="0" w:space="0" w:color="auto"/>
        <w:left w:val="none" w:sz="0" w:space="0" w:color="auto"/>
        <w:bottom w:val="none" w:sz="0" w:space="0" w:color="auto"/>
        <w:right w:val="none" w:sz="0" w:space="0" w:color="auto"/>
      </w:divBdr>
    </w:div>
    <w:div w:id="1958025320">
      <w:bodyDiv w:val="1"/>
      <w:marLeft w:val="0"/>
      <w:marRight w:val="0"/>
      <w:marTop w:val="0"/>
      <w:marBottom w:val="0"/>
      <w:divBdr>
        <w:top w:val="none" w:sz="0" w:space="0" w:color="auto"/>
        <w:left w:val="none" w:sz="0" w:space="0" w:color="auto"/>
        <w:bottom w:val="none" w:sz="0" w:space="0" w:color="auto"/>
        <w:right w:val="none" w:sz="0" w:space="0" w:color="auto"/>
      </w:divBdr>
    </w:div>
    <w:div w:id="1966882553">
      <w:bodyDiv w:val="1"/>
      <w:marLeft w:val="0"/>
      <w:marRight w:val="0"/>
      <w:marTop w:val="0"/>
      <w:marBottom w:val="0"/>
      <w:divBdr>
        <w:top w:val="none" w:sz="0" w:space="0" w:color="auto"/>
        <w:left w:val="none" w:sz="0" w:space="0" w:color="auto"/>
        <w:bottom w:val="none" w:sz="0" w:space="0" w:color="auto"/>
        <w:right w:val="none" w:sz="0" w:space="0" w:color="auto"/>
      </w:divBdr>
    </w:div>
    <w:div w:id="1976907697">
      <w:bodyDiv w:val="1"/>
      <w:marLeft w:val="0"/>
      <w:marRight w:val="0"/>
      <w:marTop w:val="0"/>
      <w:marBottom w:val="0"/>
      <w:divBdr>
        <w:top w:val="none" w:sz="0" w:space="0" w:color="auto"/>
        <w:left w:val="none" w:sz="0" w:space="0" w:color="auto"/>
        <w:bottom w:val="none" w:sz="0" w:space="0" w:color="auto"/>
        <w:right w:val="none" w:sz="0" w:space="0" w:color="auto"/>
      </w:divBdr>
    </w:div>
    <w:div w:id="1983581687">
      <w:bodyDiv w:val="1"/>
      <w:marLeft w:val="0"/>
      <w:marRight w:val="0"/>
      <w:marTop w:val="0"/>
      <w:marBottom w:val="0"/>
      <w:divBdr>
        <w:top w:val="none" w:sz="0" w:space="0" w:color="auto"/>
        <w:left w:val="none" w:sz="0" w:space="0" w:color="auto"/>
        <w:bottom w:val="none" w:sz="0" w:space="0" w:color="auto"/>
        <w:right w:val="none" w:sz="0" w:space="0" w:color="auto"/>
      </w:divBdr>
    </w:div>
    <w:div w:id="2003848183">
      <w:bodyDiv w:val="1"/>
      <w:marLeft w:val="0"/>
      <w:marRight w:val="0"/>
      <w:marTop w:val="0"/>
      <w:marBottom w:val="0"/>
      <w:divBdr>
        <w:top w:val="none" w:sz="0" w:space="0" w:color="auto"/>
        <w:left w:val="none" w:sz="0" w:space="0" w:color="auto"/>
        <w:bottom w:val="none" w:sz="0" w:space="0" w:color="auto"/>
        <w:right w:val="none" w:sz="0" w:space="0" w:color="auto"/>
      </w:divBdr>
    </w:div>
    <w:div w:id="2022390639">
      <w:bodyDiv w:val="1"/>
      <w:marLeft w:val="0"/>
      <w:marRight w:val="0"/>
      <w:marTop w:val="0"/>
      <w:marBottom w:val="0"/>
      <w:divBdr>
        <w:top w:val="none" w:sz="0" w:space="0" w:color="auto"/>
        <w:left w:val="none" w:sz="0" w:space="0" w:color="auto"/>
        <w:bottom w:val="none" w:sz="0" w:space="0" w:color="auto"/>
        <w:right w:val="none" w:sz="0" w:space="0" w:color="auto"/>
      </w:divBdr>
    </w:div>
    <w:div w:id="2026398019">
      <w:bodyDiv w:val="1"/>
      <w:marLeft w:val="0"/>
      <w:marRight w:val="0"/>
      <w:marTop w:val="0"/>
      <w:marBottom w:val="0"/>
      <w:divBdr>
        <w:top w:val="none" w:sz="0" w:space="0" w:color="auto"/>
        <w:left w:val="none" w:sz="0" w:space="0" w:color="auto"/>
        <w:bottom w:val="none" w:sz="0" w:space="0" w:color="auto"/>
        <w:right w:val="none" w:sz="0" w:space="0" w:color="auto"/>
      </w:divBdr>
    </w:div>
    <w:div w:id="2068871553">
      <w:bodyDiv w:val="1"/>
      <w:marLeft w:val="0"/>
      <w:marRight w:val="0"/>
      <w:marTop w:val="0"/>
      <w:marBottom w:val="0"/>
      <w:divBdr>
        <w:top w:val="none" w:sz="0" w:space="0" w:color="auto"/>
        <w:left w:val="none" w:sz="0" w:space="0" w:color="auto"/>
        <w:bottom w:val="none" w:sz="0" w:space="0" w:color="auto"/>
        <w:right w:val="none" w:sz="0" w:space="0" w:color="auto"/>
      </w:divBdr>
    </w:div>
    <w:div w:id="2103404189">
      <w:bodyDiv w:val="1"/>
      <w:marLeft w:val="0"/>
      <w:marRight w:val="0"/>
      <w:marTop w:val="0"/>
      <w:marBottom w:val="0"/>
      <w:divBdr>
        <w:top w:val="none" w:sz="0" w:space="0" w:color="auto"/>
        <w:left w:val="none" w:sz="0" w:space="0" w:color="auto"/>
        <w:bottom w:val="none" w:sz="0" w:space="0" w:color="auto"/>
        <w:right w:val="none" w:sz="0" w:space="0" w:color="auto"/>
      </w:divBdr>
    </w:div>
    <w:div w:id="2117214927">
      <w:bodyDiv w:val="1"/>
      <w:marLeft w:val="0"/>
      <w:marRight w:val="0"/>
      <w:marTop w:val="0"/>
      <w:marBottom w:val="0"/>
      <w:divBdr>
        <w:top w:val="none" w:sz="0" w:space="0" w:color="auto"/>
        <w:left w:val="none" w:sz="0" w:space="0" w:color="auto"/>
        <w:bottom w:val="none" w:sz="0" w:space="0" w:color="auto"/>
        <w:right w:val="none" w:sz="0" w:space="0" w:color="auto"/>
      </w:divBdr>
    </w:div>
    <w:div w:id="213771927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Chủ đề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mg72WqnxCcQtsPS7gUJhF2uAN7w==">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</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E30125EA-1189-42AF-85A7-BBC0E8EBDD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484</TotalTime>
  <Pages>40</Pages>
  <Words>14677</Words>
  <Characters>83660</Characters>
  <Application>Microsoft Office Word</Application>
  <DocSecurity>0</DocSecurity>
  <Lines>697</Lines>
  <Paragraphs>196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98141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dc:creator>
  <cp:lastModifiedBy>Admin</cp:lastModifiedBy>
  <cp:revision>103</cp:revision>
  <cp:lastPrinted>2025-08-30T01:34:00Z</cp:lastPrinted>
  <dcterms:created xsi:type="dcterms:W3CDTF">2025-08-04T13:31:00Z</dcterms:created>
  <dcterms:modified xsi:type="dcterms:W3CDTF">2025-09-17T09:33:00Z</dcterms:modified>
</cp:coreProperties>
</file>